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400" w:lineRule="exact"/>
        <w:rPr>
          <w:rFonts w:ascii="华文中宋" w:hAnsi="华文中宋" w:eastAsia="华文中宋"/>
          <w:color w:val="FF0000"/>
          <w:w w:val="58"/>
          <w:sz w:val="100"/>
          <w:szCs w:val="100"/>
        </w:rPr>
      </w:pPr>
      <w:r>
        <w:rPr>
          <w:rFonts w:hint="eastAsia" w:ascii="华文中宋" w:hAnsi="华文中宋" w:eastAsia="华文中宋" w:cs="华文中宋"/>
          <w:color w:val="FF0000"/>
          <w:w w:val="58"/>
          <w:sz w:val="100"/>
          <w:szCs w:val="100"/>
        </w:rPr>
        <w:t>嘉兴港区开发建设管理委员会文件</w:t>
      </w:r>
    </w:p>
    <w:p>
      <w:pPr>
        <w:spacing w:line="560" w:lineRule="exact"/>
        <w:jc w:val="center"/>
        <w:rPr>
          <w:rFonts w:ascii="仿宋_GB2312" w:eastAsia="仿宋_GB2312"/>
          <w:sz w:val="32"/>
          <w:szCs w:val="32"/>
        </w:rPr>
      </w:pPr>
    </w:p>
    <w:p>
      <w:pPr>
        <w:autoSpaceDE w:val="0"/>
        <w:autoSpaceDN w:val="0"/>
        <w:adjustRightInd w:val="0"/>
        <w:spacing w:line="560" w:lineRule="exact"/>
        <w:jc w:val="center"/>
        <w:rPr>
          <w:rFonts w:ascii="仿宋_GB2312" w:eastAsia="仿宋_GB2312"/>
          <w:sz w:val="32"/>
          <w:szCs w:val="32"/>
          <w:lang w:val="zh-CN"/>
        </w:rPr>
      </w:pPr>
    </w:p>
    <w:p>
      <w:pPr>
        <w:autoSpaceDE w:val="0"/>
        <w:autoSpaceDN w:val="0"/>
        <w:adjustRightInd w:val="0"/>
        <w:spacing w:line="560" w:lineRule="exact"/>
        <w:jc w:val="center"/>
        <w:rPr>
          <w:rFonts w:ascii="仿宋_GB2312" w:eastAsia="仿宋_GB2312"/>
          <w:sz w:val="32"/>
          <w:szCs w:val="32"/>
          <w:lang w:val="zh-CN"/>
        </w:rPr>
      </w:pPr>
      <w:r>
        <w:rPr>
          <w:rFonts w:hint="eastAsia" w:ascii="仿宋_GB2312" w:eastAsia="仿宋_GB2312" w:cs="仿宋_GB2312"/>
          <w:sz w:val="32"/>
          <w:szCs w:val="32"/>
          <w:lang w:val="zh-CN"/>
        </w:rPr>
        <w:t>嘉港区〔</w:t>
      </w:r>
      <w:r>
        <w:rPr>
          <w:rFonts w:ascii="仿宋_GB2312" w:eastAsia="仿宋_GB2312" w:cs="仿宋_GB2312"/>
          <w:sz w:val="32"/>
          <w:szCs w:val="32"/>
          <w:lang w:val="zh-CN"/>
        </w:rPr>
        <w:t>2019</w:t>
      </w:r>
      <w:r>
        <w:rPr>
          <w:rFonts w:hint="eastAsia" w:ascii="仿宋_GB2312" w:eastAsia="仿宋_GB2312" w:cs="仿宋_GB2312"/>
          <w:sz w:val="32"/>
          <w:szCs w:val="32"/>
          <w:lang w:val="zh-CN"/>
        </w:rPr>
        <w:t>〕</w:t>
      </w:r>
      <w:r>
        <w:rPr>
          <w:rFonts w:ascii="仿宋_GB2312" w:eastAsia="仿宋_GB2312" w:cs="仿宋_GB2312"/>
          <w:sz w:val="32"/>
          <w:szCs w:val="32"/>
          <w:lang w:val="zh-CN"/>
        </w:rPr>
        <w:t>140</w:t>
      </w:r>
      <w:r>
        <w:rPr>
          <w:rFonts w:hint="eastAsia" w:ascii="仿宋_GB2312" w:eastAsia="仿宋_GB2312" w:cs="仿宋_GB2312"/>
          <w:sz w:val="32"/>
          <w:szCs w:val="32"/>
          <w:lang w:val="zh-CN"/>
        </w:rPr>
        <w:t>号</w:t>
      </w:r>
    </w:p>
    <w:p>
      <w:pPr>
        <w:autoSpaceDE w:val="0"/>
        <w:autoSpaceDN w:val="0"/>
        <w:adjustRightInd w:val="0"/>
        <w:spacing w:line="560" w:lineRule="exact"/>
        <w:rPr>
          <w:rFonts w:ascii="仿宋_GB2312" w:eastAsia="仿宋_GB2312"/>
          <w:spacing w:val="20"/>
          <w:sz w:val="32"/>
          <w:szCs w:val="32"/>
          <w:lang w:val="zh-CN"/>
        </w:rPr>
      </w:pPr>
      <w:r>
        <w:pict>
          <v:line id="_x0000_s1026" o:spid="_x0000_s1026" o:spt="20" style="position:absolute;left:0pt;margin-left:0pt;margin-top:8pt;height:0pt;width:442.2pt;z-index:251659264;mso-width-relative:page;mso-height-relative:page;" stroked="t" coordsize="21600,21600">
            <v:path arrowok="t"/>
            <v:fill focussize="0,0"/>
            <v:stroke weight="2.5pt" color="#FF0000"/>
            <v:imagedata o:title=""/>
            <o:lock v:ext="edit"/>
          </v:line>
        </w:pict>
      </w:r>
    </w:p>
    <w:p>
      <w:pPr>
        <w:adjustRightInd w:val="0"/>
        <w:snapToGrid w:val="0"/>
        <w:spacing w:line="600" w:lineRule="exact"/>
        <w:jc w:val="center"/>
        <w:rPr>
          <w:rFonts w:ascii="方正小标宋简体" w:hAnsi="宋体" w:eastAsia="方正小标宋简体"/>
          <w:spacing w:val="20"/>
          <w:kern w:val="0"/>
          <w:sz w:val="44"/>
          <w:szCs w:val="44"/>
        </w:rPr>
      </w:pPr>
    </w:p>
    <w:p>
      <w:pPr>
        <w:adjustRightInd w:val="0"/>
        <w:snapToGrid w:val="0"/>
        <w:spacing w:line="600" w:lineRule="exact"/>
        <w:jc w:val="center"/>
        <w:rPr>
          <w:rFonts w:ascii="方正小标宋简体" w:hAnsi="宋体" w:eastAsia="方正小标宋简体"/>
          <w:spacing w:val="20"/>
          <w:kern w:val="0"/>
          <w:sz w:val="44"/>
          <w:szCs w:val="44"/>
        </w:rPr>
      </w:pPr>
      <w:r>
        <w:rPr>
          <w:rFonts w:hint="eastAsia" w:ascii="方正小标宋简体" w:hAnsi="宋体" w:eastAsia="方正小标宋简体" w:cs="方正小标宋简体"/>
          <w:spacing w:val="20"/>
          <w:kern w:val="0"/>
          <w:sz w:val="44"/>
          <w:szCs w:val="44"/>
        </w:rPr>
        <w:t>嘉兴港区管委会关于印发</w:t>
      </w:r>
    </w:p>
    <w:p>
      <w:pPr>
        <w:jc w:val="center"/>
        <w:rPr>
          <w:rFonts w:ascii="方正小标宋简体" w:hAnsi="宋体" w:eastAsia="方正小标宋简体"/>
          <w:sz w:val="44"/>
          <w:szCs w:val="44"/>
        </w:rPr>
      </w:pPr>
      <w:r>
        <w:rPr>
          <w:rFonts w:hint="eastAsia" w:ascii="方正小标宋简体" w:hAnsi="宋体" w:eastAsia="方正小标宋简体" w:cs="方正小标宋简体"/>
          <w:spacing w:val="-20"/>
          <w:kern w:val="0"/>
          <w:sz w:val="44"/>
          <w:szCs w:val="44"/>
        </w:rPr>
        <w:t>《</w:t>
      </w:r>
      <w:r>
        <w:rPr>
          <w:rFonts w:hint="eastAsia" w:ascii="方正小标宋简体" w:hAnsi="宋体" w:eastAsia="方正小标宋简体" w:cs="方正小标宋简体"/>
          <w:sz w:val="44"/>
          <w:szCs w:val="44"/>
        </w:rPr>
        <w:t>嘉兴港区稳定就业外来务工人员公租房</w:t>
      </w:r>
    </w:p>
    <w:p>
      <w:pPr>
        <w:jc w:val="center"/>
        <w:rPr>
          <w:rFonts w:ascii="方正小标宋简体" w:hAnsi="宋体" w:eastAsia="方正小标宋简体"/>
          <w:kern w:val="0"/>
          <w:sz w:val="44"/>
          <w:szCs w:val="44"/>
        </w:rPr>
      </w:pPr>
      <w:r>
        <w:rPr>
          <w:rFonts w:hint="eastAsia" w:ascii="方正小标宋简体" w:hAnsi="宋体" w:eastAsia="方正小标宋简体" w:cs="方正小标宋简体"/>
          <w:sz w:val="44"/>
          <w:szCs w:val="44"/>
        </w:rPr>
        <w:t>租赁补贴实施办法</w:t>
      </w:r>
      <w:r>
        <w:rPr>
          <w:rFonts w:hint="eastAsia" w:ascii="方正小标宋简体" w:hAnsi="宋体" w:eastAsia="方正小标宋简体" w:cs="方正小标宋简体"/>
          <w:spacing w:val="-20"/>
          <w:kern w:val="0"/>
          <w:sz w:val="44"/>
          <w:szCs w:val="44"/>
        </w:rPr>
        <w:t>》的</w:t>
      </w:r>
      <w:r>
        <w:rPr>
          <w:rFonts w:hint="eastAsia" w:ascii="方正小标宋简体" w:hAnsi="宋体" w:eastAsia="方正小标宋简体" w:cs="方正小标宋简体"/>
          <w:kern w:val="0"/>
          <w:sz w:val="44"/>
          <w:szCs w:val="44"/>
        </w:rPr>
        <w:t>通知</w:t>
      </w:r>
    </w:p>
    <w:p>
      <w:pPr>
        <w:widowControl/>
        <w:adjustRightInd w:val="0"/>
        <w:spacing w:line="560" w:lineRule="exact"/>
        <w:jc w:val="center"/>
        <w:rPr>
          <w:rFonts w:ascii="仿宋_GB2312" w:hAnsi="宋体" w:eastAsia="仿宋_GB2312"/>
          <w:kern w:val="0"/>
          <w:sz w:val="32"/>
          <w:szCs w:val="32"/>
        </w:rPr>
      </w:pPr>
    </w:p>
    <w:p>
      <w:pPr>
        <w:widowControl/>
        <w:adjustRightInd w:val="0"/>
        <w:spacing w:line="560" w:lineRule="exact"/>
        <w:rPr>
          <w:rFonts w:ascii="Verdana" w:hAnsi="Verdana" w:cs="Verdana"/>
          <w:kern w:val="0"/>
          <w:sz w:val="19"/>
          <w:szCs w:val="19"/>
        </w:rPr>
      </w:pPr>
      <w:r>
        <w:rPr>
          <w:rFonts w:hint="eastAsia" w:ascii="仿宋_GB2312" w:hAnsi="Verdana" w:eastAsia="仿宋_GB2312" w:cs="仿宋_GB2312"/>
          <w:kern w:val="0"/>
          <w:sz w:val="32"/>
          <w:szCs w:val="32"/>
        </w:rPr>
        <w:t>乍浦镇，港区各部门、单位：</w:t>
      </w:r>
    </w:p>
    <w:p>
      <w:pPr>
        <w:widowControl/>
        <w:adjustRightInd w:val="0"/>
        <w:spacing w:line="560" w:lineRule="exact"/>
        <w:ind w:firstLine="640" w:firstLineChars="200"/>
        <w:rPr>
          <w:rFonts w:ascii="Verdana" w:hAnsi="Verdana" w:cs="Verdana"/>
          <w:kern w:val="0"/>
          <w:sz w:val="19"/>
          <w:szCs w:val="19"/>
        </w:rPr>
      </w:pPr>
      <w:r>
        <w:rPr>
          <w:rFonts w:hint="eastAsia" w:ascii="仿宋_GB2312" w:hAnsi="Verdana" w:eastAsia="仿宋_GB2312" w:cs="仿宋_GB2312"/>
          <w:kern w:val="0"/>
          <w:sz w:val="32"/>
          <w:szCs w:val="32"/>
        </w:rPr>
        <w:t>《嘉兴港区稳定就业外来务工人员公租房租赁补贴实施办法》</w:t>
      </w:r>
      <w:r>
        <w:rPr>
          <w:rFonts w:hint="eastAsia" w:ascii="仿宋_GB2312" w:hAnsi="Verdana" w:eastAsia="仿宋_GB2312" w:cs="仿宋_GB2312"/>
          <w:color w:val="000000"/>
          <w:kern w:val="0"/>
          <w:sz w:val="32"/>
          <w:szCs w:val="32"/>
        </w:rPr>
        <w:t>已经管委会讨论通过</w:t>
      </w:r>
      <w:r>
        <w:rPr>
          <w:rFonts w:hint="eastAsia" w:ascii="仿宋_GB2312" w:hAnsi="Verdana" w:eastAsia="仿宋_GB2312" w:cs="仿宋_GB2312"/>
          <w:kern w:val="0"/>
          <w:sz w:val="32"/>
          <w:szCs w:val="32"/>
        </w:rPr>
        <w:t>，现印发给你们，请认真贯彻执行。</w:t>
      </w:r>
    </w:p>
    <w:p>
      <w:pPr>
        <w:widowControl/>
        <w:adjustRightInd w:val="0"/>
        <w:spacing w:line="560" w:lineRule="exact"/>
        <w:rPr>
          <w:rFonts w:ascii="Verdana" w:hAnsi="Verdana" w:cs="Verdana"/>
          <w:kern w:val="0"/>
          <w:sz w:val="19"/>
          <w:szCs w:val="19"/>
        </w:rPr>
      </w:pPr>
    </w:p>
    <w:p>
      <w:pPr>
        <w:widowControl/>
        <w:adjustRightInd w:val="0"/>
        <w:spacing w:line="560" w:lineRule="exact"/>
        <w:rPr>
          <w:rFonts w:ascii="仿宋_GB2312" w:hAnsi="Verdana" w:eastAsia="仿宋_GB2312"/>
          <w:kern w:val="0"/>
          <w:sz w:val="32"/>
          <w:szCs w:val="32"/>
        </w:rPr>
      </w:pPr>
    </w:p>
    <w:p>
      <w:pPr>
        <w:widowControl/>
        <w:tabs>
          <w:tab w:val="left" w:pos="8100"/>
        </w:tabs>
        <w:adjustRightInd w:val="0"/>
        <w:snapToGrid w:val="0"/>
        <w:spacing w:line="560" w:lineRule="exact"/>
        <w:rPr>
          <w:rFonts w:ascii="仿宋_GB2312" w:hAnsi="Verdana" w:eastAsia="仿宋_GB2312"/>
          <w:kern w:val="0"/>
          <w:sz w:val="32"/>
          <w:szCs w:val="32"/>
        </w:rPr>
      </w:pPr>
      <w:r>
        <w:rPr>
          <w:rFonts w:ascii="仿宋_GB2312" w:hAnsi="Verdana" w:eastAsia="仿宋_GB2312" w:cs="仿宋_GB2312"/>
          <w:kern w:val="0"/>
          <w:sz w:val="32"/>
          <w:szCs w:val="32"/>
        </w:rPr>
        <w:t xml:space="preserve">                        </w:t>
      </w:r>
      <w:r>
        <w:rPr>
          <w:rFonts w:hint="eastAsia" w:ascii="仿宋_GB2312" w:hAnsi="Verdana" w:eastAsia="仿宋_GB2312" w:cs="仿宋_GB2312"/>
          <w:kern w:val="0"/>
          <w:sz w:val="32"/>
          <w:szCs w:val="32"/>
        </w:rPr>
        <w:t>嘉兴港区开发建设管理委员会</w:t>
      </w:r>
    </w:p>
    <w:p>
      <w:pPr>
        <w:widowControl/>
        <w:tabs>
          <w:tab w:val="left" w:pos="4680"/>
        </w:tabs>
        <w:adjustRightInd w:val="0"/>
        <w:spacing w:line="560" w:lineRule="exact"/>
        <w:rPr>
          <w:rFonts w:ascii="宋体"/>
          <w:kern w:val="0"/>
          <w:sz w:val="44"/>
          <w:szCs w:val="44"/>
        </w:rPr>
      </w:pPr>
      <w:r>
        <w:rPr>
          <w:rFonts w:ascii="仿宋_GB2312" w:hAnsi="Verdana" w:eastAsia="仿宋_GB2312" w:cs="仿宋_GB2312"/>
          <w:kern w:val="0"/>
          <w:sz w:val="32"/>
          <w:szCs w:val="32"/>
        </w:rPr>
        <w:t xml:space="preserve">                             2019</w:t>
      </w:r>
      <w:r>
        <w:rPr>
          <w:rFonts w:hint="eastAsia" w:ascii="仿宋_GB2312" w:hAnsi="Verdana" w:eastAsia="仿宋_GB2312" w:cs="仿宋_GB2312"/>
          <w:kern w:val="0"/>
          <w:sz w:val="32"/>
          <w:szCs w:val="32"/>
        </w:rPr>
        <w:t>年</w:t>
      </w:r>
      <w:r>
        <w:rPr>
          <w:rFonts w:ascii="仿宋_GB2312" w:hAnsi="Verdana" w:eastAsia="仿宋_GB2312" w:cs="仿宋_GB2312"/>
          <w:kern w:val="0"/>
          <w:sz w:val="32"/>
          <w:szCs w:val="32"/>
        </w:rPr>
        <w:t>12</w:t>
      </w:r>
      <w:r>
        <w:rPr>
          <w:rFonts w:hint="eastAsia" w:ascii="仿宋_GB2312" w:hAnsi="Verdana" w:eastAsia="仿宋_GB2312" w:cs="仿宋_GB2312"/>
          <w:kern w:val="0"/>
          <w:sz w:val="32"/>
          <w:szCs w:val="32"/>
        </w:rPr>
        <w:t>月</w:t>
      </w:r>
      <w:r>
        <w:rPr>
          <w:rFonts w:ascii="仿宋_GB2312" w:hAnsi="Verdana" w:eastAsia="仿宋_GB2312" w:cs="仿宋_GB2312"/>
          <w:kern w:val="0"/>
          <w:sz w:val="32"/>
          <w:szCs w:val="32"/>
        </w:rPr>
        <w:t>13</w:t>
      </w:r>
      <w:r>
        <w:rPr>
          <w:rFonts w:hint="eastAsia" w:ascii="仿宋_GB2312" w:hAnsi="Verdana" w:eastAsia="仿宋_GB2312" w:cs="仿宋_GB2312"/>
          <w:kern w:val="0"/>
          <w:sz w:val="32"/>
          <w:szCs w:val="32"/>
        </w:rPr>
        <w:t>日</w:t>
      </w:r>
    </w:p>
    <w:p>
      <w:pPr>
        <w:widowControl/>
        <w:tabs>
          <w:tab w:val="left" w:pos="8100"/>
        </w:tabs>
        <w:adjustRightInd w:val="0"/>
        <w:spacing w:line="560" w:lineRule="exact"/>
        <w:ind w:firstLine="640" w:firstLineChars="200"/>
        <w:rPr>
          <w:rFonts w:ascii="仿宋_GB2312" w:hAnsi="宋体" w:eastAsia="仿宋_GB2312"/>
          <w:kern w:val="0"/>
          <w:sz w:val="32"/>
          <w:szCs w:val="32"/>
        </w:rPr>
      </w:pPr>
      <w:r>
        <w:rPr>
          <w:rFonts w:hint="eastAsia" w:ascii="仿宋_GB2312" w:hAnsi="宋体" w:eastAsia="仿宋_GB2312" w:cs="仿宋_GB2312"/>
          <w:kern w:val="0"/>
          <w:sz w:val="32"/>
          <w:szCs w:val="32"/>
        </w:rPr>
        <w:t>（此件公开发布）</w:t>
      </w:r>
    </w:p>
    <w:p>
      <w:pPr>
        <w:spacing w:line="560" w:lineRule="exact"/>
        <w:jc w:val="center"/>
        <w:rPr>
          <w:rFonts w:ascii="仿宋_GB2312" w:eastAsia="仿宋_GB2312"/>
          <w:sz w:val="32"/>
          <w:szCs w:val="32"/>
        </w:rPr>
      </w:pPr>
      <w:r>
        <w:rPr>
          <w:rFonts w:ascii="仿宋_GB2312" w:eastAsia="仿宋_GB2312"/>
          <w:sz w:val="32"/>
          <w:szCs w:val="32"/>
        </w:rPr>
        <w:br w:type="page"/>
      </w:r>
    </w:p>
    <w:p>
      <w:pPr>
        <w:jc w:val="center"/>
        <w:rPr>
          <w:rFonts w:ascii="方正小标宋简体" w:eastAsia="方正小标宋简体"/>
          <w:sz w:val="44"/>
          <w:szCs w:val="44"/>
        </w:rPr>
      </w:pPr>
      <w:r>
        <w:rPr>
          <w:rFonts w:hint="eastAsia" w:ascii="方正小标宋简体" w:eastAsia="方正小标宋简体" w:cs="方正小标宋简体"/>
          <w:sz w:val="44"/>
          <w:szCs w:val="44"/>
        </w:rPr>
        <w:t>嘉兴港区稳定就业外来务工人员</w:t>
      </w:r>
    </w:p>
    <w:p>
      <w:pPr>
        <w:jc w:val="center"/>
        <w:rPr>
          <w:rFonts w:ascii="方正小标宋简体" w:eastAsia="方正小标宋简体"/>
          <w:sz w:val="44"/>
          <w:szCs w:val="44"/>
        </w:rPr>
      </w:pPr>
      <w:r>
        <w:rPr>
          <w:rFonts w:hint="eastAsia" w:ascii="方正小标宋简体" w:eastAsia="方正小标宋简体" w:cs="方正小标宋简体"/>
          <w:sz w:val="44"/>
          <w:szCs w:val="44"/>
        </w:rPr>
        <w:t>公租房租赁补贴实施办法</w:t>
      </w:r>
    </w:p>
    <w:p>
      <w:pPr>
        <w:spacing w:line="560" w:lineRule="exact"/>
      </w:pPr>
    </w:p>
    <w:p>
      <w:pPr>
        <w:spacing w:line="540" w:lineRule="exact"/>
        <w:ind w:firstLine="640" w:firstLineChars="200"/>
        <w:rPr>
          <w:rFonts w:ascii="仿宋_GB2312" w:hAnsi="仿宋_GB2312" w:eastAsia="仿宋_GB2312"/>
          <w:sz w:val="32"/>
          <w:szCs w:val="32"/>
        </w:rPr>
      </w:pPr>
      <w:r>
        <w:rPr>
          <w:rFonts w:hint="eastAsia" w:ascii="仿宋_GB2312" w:hAnsi="Verdana" w:eastAsia="仿宋_GB2312" w:cs="仿宋_GB2312"/>
          <w:kern w:val="0"/>
          <w:sz w:val="32"/>
          <w:szCs w:val="32"/>
        </w:rPr>
        <w:t>为进一步完善住房保障政策</w:t>
      </w:r>
      <w:r>
        <w:rPr>
          <w:rFonts w:hint="eastAsia" w:ascii="仿宋_GB2312" w:hAnsi="仿宋_GB2312" w:eastAsia="仿宋_GB2312" w:cs="仿宋_GB2312"/>
          <w:sz w:val="32"/>
          <w:szCs w:val="32"/>
        </w:rPr>
        <w:t>，改善稳定就业外来务工人员的住房条件，更好地解决稳定就业外来务工人员的住房问题，提高住房保障水平，根据住房和城乡建设部、国家发展改革委、财政部、自然资源部《关于进一步规范发展公租房的意见》（建保〔</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55</w:t>
      </w:r>
      <w:r>
        <w:rPr>
          <w:rFonts w:hint="eastAsia" w:ascii="仿宋_GB2312" w:hAnsi="仿宋_GB2312" w:eastAsia="仿宋_GB2312" w:cs="仿宋_GB2312"/>
          <w:sz w:val="32"/>
          <w:szCs w:val="32"/>
        </w:rPr>
        <w:t>号）《浙江省流动人口居住登记条例》《嘉兴港区新居民积分制管理办法》（嘉港区办〔</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19</w:t>
      </w:r>
      <w:r>
        <w:rPr>
          <w:rFonts w:hint="eastAsia" w:ascii="仿宋_GB2312" w:hAnsi="仿宋_GB2312" w:eastAsia="仿宋_GB2312" w:cs="仿宋_GB2312"/>
          <w:sz w:val="32"/>
          <w:szCs w:val="32"/>
        </w:rPr>
        <w:t>号）文件精神，结合港区实际，制定本办法。</w:t>
      </w:r>
    </w:p>
    <w:p>
      <w:pPr>
        <w:pStyle w:val="20"/>
        <w:spacing w:line="540" w:lineRule="exact"/>
        <w:ind w:firstLine="627" w:firstLineChars="196"/>
        <w:rPr>
          <w:rFonts w:ascii="黑体" w:hAnsi="黑体" w:eastAsia="黑体"/>
          <w:sz w:val="32"/>
          <w:szCs w:val="32"/>
        </w:rPr>
      </w:pPr>
      <w:r>
        <w:rPr>
          <w:rFonts w:hint="eastAsia" w:ascii="黑体" w:hAnsi="黑体" w:eastAsia="黑体" w:cs="黑体"/>
          <w:sz w:val="32"/>
          <w:szCs w:val="32"/>
        </w:rPr>
        <w:t>一、保障原则</w:t>
      </w:r>
    </w:p>
    <w:p>
      <w:pPr>
        <w:pStyle w:val="20"/>
        <w:spacing w:line="540" w:lineRule="exact"/>
        <w:ind w:firstLine="627" w:firstLineChars="196"/>
        <w:rPr>
          <w:rFonts w:ascii="仿宋_GB2312" w:hAnsi="仿宋_GB2312" w:eastAsia="仿宋_GB2312"/>
          <w:sz w:val="32"/>
          <w:szCs w:val="32"/>
        </w:rPr>
      </w:pPr>
      <w:r>
        <w:rPr>
          <w:rFonts w:hint="eastAsia" w:ascii="仿宋_GB2312" w:hAnsi="仿宋_GB2312" w:eastAsia="仿宋_GB2312" w:cs="仿宋_GB2312"/>
          <w:sz w:val="32"/>
          <w:szCs w:val="32"/>
        </w:rPr>
        <w:t>（一）稳定就业外来务工人员公租房租赁补贴采取定期受理、联审、定额保障方式，每年保障名额另行通知。</w:t>
      </w:r>
    </w:p>
    <w:p>
      <w:pPr>
        <w:pStyle w:val="20"/>
        <w:spacing w:line="540" w:lineRule="exact"/>
        <w:ind w:firstLine="640"/>
        <w:rPr>
          <w:rFonts w:ascii="仿宋_GB2312" w:hAnsi="仿宋_GB2312" w:eastAsia="仿宋_GB2312"/>
          <w:sz w:val="32"/>
          <w:szCs w:val="32"/>
        </w:rPr>
      </w:pPr>
      <w:r>
        <w:rPr>
          <w:rFonts w:hint="eastAsia" w:ascii="仿宋_GB2312" w:hAnsi="仿宋_GB2312" w:eastAsia="仿宋_GB2312" w:cs="仿宋_GB2312"/>
          <w:sz w:val="32"/>
          <w:szCs w:val="32"/>
        </w:rPr>
        <w:t>（二）公租房租赁补贴实行自愿申请、联合审核、公开公示制度，在符合申请条件的对象中按照积分高低选出保障对象，积分相同的按申请时间在先者优先。</w:t>
      </w:r>
    </w:p>
    <w:p>
      <w:pPr>
        <w:pStyle w:val="20"/>
        <w:spacing w:line="540" w:lineRule="exact"/>
        <w:ind w:firstLine="640"/>
        <w:rPr>
          <w:rFonts w:ascii="仿宋_GB2312" w:hAnsi="仿宋_GB2312" w:eastAsia="仿宋_GB2312"/>
          <w:sz w:val="32"/>
          <w:szCs w:val="32"/>
        </w:rPr>
      </w:pPr>
      <w:r>
        <w:rPr>
          <w:rFonts w:hint="eastAsia" w:ascii="仿宋_GB2312" w:hAnsi="仿宋_GB2312" w:eastAsia="仿宋_GB2312" w:cs="仿宋_GB2312"/>
          <w:sz w:val="32"/>
          <w:szCs w:val="32"/>
        </w:rPr>
        <w:t>（三）保障家庭在保期限</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年，期满后符合条件的下一年度需重新申请，但一户家庭列为保障对象最多不超过</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w:t>
      </w:r>
    </w:p>
    <w:p>
      <w:pPr>
        <w:pStyle w:val="20"/>
        <w:spacing w:line="540" w:lineRule="exact"/>
        <w:ind w:firstLine="627" w:firstLineChars="196"/>
        <w:rPr>
          <w:rFonts w:ascii="黑体" w:hAnsi="黑体" w:eastAsia="黑体"/>
          <w:sz w:val="32"/>
          <w:szCs w:val="32"/>
        </w:rPr>
      </w:pPr>
      <w:r>
        <w:rPr>
          <w:rFonts w:hint="eastAsia" w:ascii="黑体" w:hAnsi="黑体" w:eastAsia="黑体" w:cs="黑体"/>
          <w:sz w:val="32"/>
          <w:szCs w:val="32"/>
        </w:rPr>
        <w:t>二、申请条件</w:t>
      </w:r>
    </w:p>
    <w:p>
      <w:pPr>
        <w:spacing w:line="540" w:lineRule="exact"/>
        <w:ind w:firstLine="629" w:firstLineChars="196"/>
        <w:rPr>
          <w:rFonts w:ascii="仿宋_GB2312" w:hAnsi="仿宋_GB2312" w:eastAsia="仿宋_GB2312"/>
          <w:sz w:val="32"/>
          <w:szCs w:val="32"/>
        </w:rPr>
      </w:pPr>
      <w:r>
        <w:rPr>
          <w:rFonts w:hint="eastAsia" w:ascii="仿宋_GB2312" w:hAnsi="仿宋_GB2312" w:eastAsia="仿宋_GB2312" w:cs="仿宋_GB2312"/>
          <w:b/>
          <w:bCs/>
          <w:sz w:val="32"/>
          <w:szCs w:val="32"/>
        </w:rPr>
        <w:t>（一）</w:t>
      </w:r>
      <w:r>
        <w:rPr>
          <w:rFonts w:hint="eastAsia" w:ascii="仿宋_GB2312" w:hAnsi="仿宋_GB2312" w:eastAsia="仿宋_GB2312" w:cs="仿宋_GB2312"/>
          <w:sz w:val="32"/>
          <w:szCs w:val="32"/>
        </w:rPr>
        <w:t>申请人及申请家庭成员（配偶、父母、子女）均在本区居住，并持有本区《浙江省居住证》连续满</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年。</w:t>
      </w: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（二）申请人在申请日前在平湖市缴纳养老金和连续居住登记均在</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年（含）以上。</w:t>
      </w:r>
    </w:p>
    <w:p>
      <w:pPr>
        <w:spacing w:line="540" w:lineRule="exact"/>
        <w:ind w:firstLine="640" w:firstLineChars="200"/>
        <w:rPr>
          <w:rFonts w:ascii="宋体"/>
          <w:sz w:val="32"/>
          <w:szCs w:val="32"/>
        </w:rPr>
      </w:pPr>
      <w:r>
        <w:rPr>
          <w:rFonts w:hint="eastAsia" w:ascii="仿宋_GB2312" w:hAnsi="仿宋_GB2312" w:eastAsia="仿宋_GB2312" w:cs="仿宋_GB2312"/>
          <w:sz w:val="32"/>
          <w:szCs w:val="32"/>
        </w:rPr>
        <w:t>（三）申请人及申请家庭成员在平湖及港区范围内无私有房屋（包括住宅、商业、办公及厂房等），未享受过政府保障性购房租赁政策，所租房屋必须符合《浙江省房屋使用安全管理条例》规定。</w:t>
      </w: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pacing w:val="-16"/>
          <w:kern w:val="32"/>
          <w:sz w:val="32"/>
          <w:szCs w:val="32"/>
        </w:rPr>
        <w:t>参加港区新居民积分制管理并积分</w:t>
      </w:r>
      <w:r>
        <w:rPr>
          <w:rFonts w:ascii="仿宋_GB2312" w:hAnsi="仿宋_GB2312" w:eastAsia="仿宋_GB2312" w:cs="仿宋_GB2312"/>
          <w:spacing w:val="-16"/>
          <w:kern w:val="32"/>
          <w:sz w:val="32"/>
          <w:szCs w:val="32"/>
        </w:rPr>
        <w:t>80</w:t>
      </w:r>
      <w:r>
        <w:rPr>
          <w:rFonts w:hint="eastAsia" w:ascii="仿宋_GB2312" w:hAnsi="仿宋_GB2312" w:eastAsia="仿宋_GB2312" w:cs="仿宋_GB2312"/>
          <w:spacing w:val="-16"/>
          <w:kern w:val="32"/>
          <w:sz w:val="32"/>
          <w:szCs w:val="32"/>
        </w:rPr>
        <w:t>分（含）以上。</w:t>
      </w:r>
    </w:p>
    <w:p>
      <w:pPr>
        <w:spacing w:line="540" w:lineRule="exact"/>
        <w:ind w:firstLine="642" w:firstLineChars="200"/>
        <w:rPr>
          <w:rFonts w:ascii="黑体" w:hAnsi="黑体" w:eastAsia="黑体"/>
          <w:sz w:val="32"/>
          <w:szCs w:val="32"/>
        </w:rPr>
      </w:pPr>
      <w:r>
        <w:rPr>
          <w:rFonts w:hint="eastAsia" w:ascii="黑体" w:hAnsi="黑体" w:eastAsia="黑体" w:cs="黑体"/>
          <w:b/>
          <w:bCs/>
          <w:sz w:val="32"/>
          <w:szCs w:val="32"/>
        </w:rPr>
        <w:t>三、</w:t>
      </w:r>
      <w:r>
        <w:rPr>
          <w:rFonts w:hint="eastAsia" w:ascii="黑体" w:hAnsi="黑体" w:eastAsia="黑体" w:cs="黑体"/>
          <w:sz w:val="32"/>
          <w:szCs w:val="32"/>
        </w:rPr>
        <w:t>申请、审核和保障程序</w:t>
      </w:r>
    </w:p>
    <w:p>
      <w:pPr>
        <w:spacing w:line="540" w:lineRule="exact"/>
        <w:ind w:firstLine="640" w:firstLineChars="200"/>
        <w:rPr>
          <w:rFonts w:ascii="楷体" w:hAnsi="楷体" w:eastAsia="楷体"/>
          <w:sz w:val="32"/>
          <w:szCs w:val="32"/>
        </w:rPr>
      </w:pPr>
      <w:r>
        <w:rPr>
          <w:rFonts w:hint="eastAsia" w:ascii="楷体" w:hAnsi="楷体" w:eastAsia="楷体" w:cs="楷体"/>
          <w:sz w:val="32"/>
          <w:szCs w:val="32"/>
        </w:rPr>
        <w:t>（一）申请</w:t>
      </w: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申请人符合申请条件后，须在每年</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日至</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日期间，向规划建设局城建处提出申请，并提交以下材料：</w:t>
      </w:r>
    </w:p>
    <w:p>
      <w:pPr>
        <w:spacing w:line="54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申请表格。申请人按要求认真填写《嘉兴港区稳定就业外来务工人员公租房租赁补贴申请表》（见附件）</w:t>
      </w:r>
    </w:p>
    <w:p>
      <w:pPr>
        <w:spacing w:line="54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身份证明。应提供申请人及申请家庭成员的身份证、《浙江省居住证》、户口簿原件及复印件。已婚的，需提供结婚证原件及复印件。</w:t>
      </w:r>
    </w:p>
    <w:p>
      <w:pPr>
        <w:spacing w:line="54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就业证明。应提供申请人及申请家庭成员与用工单位签订的劳动合同原件及复印件。</w:t>
      </w:r>
    </w:p>
    <w:p>
      <w:pPr>
        <w:spacing w:line="54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参保证明。应提供申请人在平湖市缴纳养老金</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年以上的相关证明材料。</w:t>
      </w:r>
    </w:p>
    <w:p>
      <w:pPr>
        <w:spacing w:line="54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租房凭证。应提供申请人及申请家庭成员在本区租赁房屋合同及租金收据的原件及复印件。</w:t>
      </w:r>
    </w:p>
    <w:p>
      <w:pPr>
        <w:spacing w:line="54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积分凭证。应提供当年度港区新居民事务局核准的积分制管理证明。</w:t>
      </w:r>
    </w:p>
    <w:p>
      <w:pPr>
        <w:spacing w:line="540" w:lineRule="exact"/>
        <w:ind w:firstLine="640" w:firstLineChars="200"/>
        <w:rPr>
          <w:rFonts w:ascii="楷体" w:hAnsi="楷体" w:eastAsia="楷体"/>
          <w:sz w:val="32"/>
          <w:szCs w:val="32"/>
        </w:rPr>
      </w:pPr>
      <w:r>
        <w:rPr>
          <w:rFonts w:hint="eastAsia" w:ascii="楷体" w:hAnsi="楷体" w:eastAsia="楷体" w:cs="楷体"/>
          <w:sz w:val="32"/>
          <w:szCs w:val="32"/>
        </w:rPr>
        <w:t>（二）受理</w:t>
      </w: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规划建设局城建处对申请人积分与申请材料进行核对确认，符合积分条件且申请材料齐全的，当场予以受理并向申请人出具受理回执；申请材料不齐的，一次性告知需要补充提供的材料；不符合申请条件的，向其退回材料并说明理由。</w:t>
      </w:r>
    </w:p>
    <w:p>
      <w:pPr>
        <w:spacing w:line="540" w:lineRule="exact"/>
        <w:ind w:firstLine="640" w:firstLineChars="200"/>
        <w:rPr>
          <w:rFonts w:ascii="楷体" w:hAnsi="楷体" w:eastAsia="楷体"/>
          <w:sz w:val="32"/>
          <w:szCs w:val="32"/>
        </w:rPr>
      </w:pPr>
      <w:r>
        <w:rPr>
          <w:rFonts w:hint="eastAsia" w:ascii="楷体" w:hAnsi="楷体" w:eastAsia="楷体" w:cs="楷体"/>
          <w:sz w:val="32"/>
          <w:szCs w:val="32"/>
        </w:rPr>
        <w:t>（三）审核</w:t>
      </w:r>
    </w:p>
    <w:p>
      <w:pPr>
        <w:spacing w:line="540" w:lineRule="exact"/>
        <w:ind w:firstLine="640"/>
        <w:rPr>
          <w:rFonts w:ascii="仿宋_GB2312" w:hAnsi="仿宋_GB2312" w:eastAsia="仿宋_GB2312"/>
          <w:sz w:val="32"/>
          <w:szCs w:val="32"/>
        </w:rPr>
      </w:pPr>
      <w:r>
        <w:rPr>
          <w:rFonts w:hint="eastAsia" w:ascii="仿宋_GB2312" w:hAnsi="仿宋_GB2312" w:eastAsia="仿宋_GB2312" w:cs="仿宋_GB2312"/>
          <w:sz w:val="32"/>
          <w:szCs w:val="32"/>
        </w:rPr>
        <w:t>规划建设局在申请时间截止后的</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个工作日内组织乍浦镇、国土资源局、人力资源服务中心、新居民事务局就申请家庭相关情况进行核查，并负责已购期房、已享受政府保障性住房情况核查。</w:t>
      </w:r>
    </w:p>
    <w:p>
      <w:pPr>
        <w:spacing w:line="540" w:lineRule="exact"/>
        <w:ind w:firstLine="640"/>
        <w:rPr>
          <w:rFonts w:ascii="仿宋_GB2312" w:hAnsi="仿宋_GB2312" w:eastAsia="仿宋_GB2312"/>
          <w:sz w:val="32"/>
          <w:szCs w:val="32"/>
        </w:rPr>
      </w:pPr>
      <w:r>
        <w:rPr>
          <w:rFonts w:hint="eastAsia" w:ascii="仿宋_GB2312" w:hAnsi="仿宋_GB2312" w:eastAsia="仿宋_GB2312" w:cs="仿宋_GB2312"/>
          <w:sz w:val="32"/>
          <w:szCs w:val="32"/>
        </w:rPr>
        <w:t>乍浦镇在收到规划建设局城建处提供的申请保障名单后</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个工作日内完成对是否承租公房情况的核查。</w:t>
      </w:r>
    </w:p>
    <w:p>
      <w:pPr>
        <w:spacing w:line="540" w:lineRule="exact"/>
        <w:ind w:firstLine="640"/>
        <w:rPr>
          <w:rFonts w:ascii="仿宋_GB2312" w:hAnsi="仿宋_GB2312" w:eastAsia="仿宋_GB2312"/>
          <w:sz w:val="32"/>
          <w:szCs w:val="32"/>
        </w:rPr>
      </w:pPr>
      <w:r>
        <w:rPr>
          <w:rFonts w:hint="eastAsia" w:ascii="仿宋_GB2312" w:hAnsi="仿宋_GB2312" w:eastAsia="仿宋_GB2312" w:cs="仿宋_GB2312"/>
          <w:sz w:val="32"/>
          <w:szCs w:val="32"/>
        </w:rPr>
        <w:t>国土资源局在收到规划建设局城建处提供的申请保障名单后</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个工作日内完成对不动产登记情况的核查。</w:t>
      </w:r>
    </w:p>
    <w:p>
      <w:pPr>
        <w:spacing w:line="540" w:lineRule="exact"/>
        <w:ind w:firstLine="640"/>
        <w:rPr>
          <w:rFonts w:ascii="仿宋_GB2312" w:hAnsi="仿宋_GB2312" w:eastAsia="仿宋_GB2312"/>
          <w:sz w:val="32"/>
          <w:szCs w:val="32"/>
        </w:rPr>
      </w:pPr>
      <w:r>
        <w:rPr>
          <w:rFonts w:hint="eastAsia" w:ascii="仿宋_GB2312" w:hAnsi="仿宋_GB2312" w:eastAsia="仿宋_GB2312" w:cs="仿宋_GB2312"/>
          <w:sz w:val="32"/>
          <w:szCs w:val="32"/>
        </w:rPr>
        <w:t>人力资源服务中心在收到规划建设局城建处提供的申请保障名单后</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个工作日内完成对享受人才保障政策的核查。</w:t>
      </w:r>
    </w:p>
    <w:p>
      <w:pPr>
        <w:spacing w:line="540" w:lineRule="exact"/>
        <w:ind w:firstLine="640"/>
        <w:rPr>
          <w:rFonts w:ascii="仿宋_GB2312" w:hAnsi="仿宋_GB2312" w:eastAsia="仿宋_GB2312"/>
          <w:sz w:val="32"/>
          <w:szCs w:val="32"/>
        </w:rPr>
      </w:pPr>
      <w:r>
        <w:rPr>
          <w:rFonts w:hint="eastAsia" w:ascii="仿宋_GB2312" w:hAnsi="仿宋_GB2312" w:eastAsia="仿宋_GB2312" w:cs="仿宋_GB2312"/>
          <w:sz w:val="32"/>
          <w:szCs w:val="32"/>
        </w:rPr>
        <w:t>新居民事务局在收到规划建设局城建处提供的申请保障名单后</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个工作日内完成积分的核查并提供积分凭证。</w:t>
      </w:r>
    </w:p>
    <w:p>
      <w:pPr>
        <w:pStyle w:val="20"/>
        <w:spacing w:line="540" w:lineRule="exact"/>
        <w:ind w:firstLine="640"/>
        <w:rPr>
          <w:rFonts w:ascii="楷体" w:hAnsi="楷体" w:eastAsia="楷体"/>
          <w:sz w:val="32"/>
          <w:szCs w:val="32"/>
        </w:rPr>
      </w:pPr>
      <w:r>
        <w:rPr>
          <w:rFonts w:hint="eastAsia" w:ascii="楷体" w:hAnsi="楷体" w:eastAsia="楷体" w:cs="楷体"/>
          <w:sz w:val="32"/>
          <w:szCs w:val="32"/>
        </w:rPr>
        <w:t>（四）公示</w:t>
      </w:r>
    </w:p>
    <w:p>
      <w:pPr>
        <w:pStyle w:val="20"/>
        <w:spacing w:line="540" w:lineRule="exact"/>
        <w:ind w:firstLine="640"/>
        <w:rPr>
          <w:rFonts w:ascii="仿宋_GB2312" w:hAnsi="仿宋_GB2312" w:eastAsia="仿宋_GB2312"/>
          <w:sz w:val="32"/>
          <w:szCs w:val="32"/>
        </w:rPr>
      </w:pPr>
      <w:r>
        <w:rPr>
          <w:rFonts w:hint="eastAsia" w:ascii="仿宋_GB2312" w:hAnsi="仿宋_GB2312" w:eastAsia="仿宋_GB2312" w:cs="仿宋_GB2312"/>
          <w:sz w:val="32"/>
          <w:szCs w:val="32"/>
        </w:rPr>
        <w:t>港区住房保障领导小组办公室根据审核结果，在符合申请条件的对象中按照积分高低选出申请对象作为拟保障对象，公示期</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天，经公示无异议的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将相应申请人确定为公租房租赁补贴保障对象。未列入本轮住房保障对象的申请人不轮侯。</w:t>
      </w:r>
    </w:p>
    <w:p>
      <w:pPr>
        <w:pStyle w:val="20"/>
        <w:spacing w:line="540" w:lineRule="exact"/>
        <w:ind w:firstLine="640"/>
        <w:rPr>
          <w:rFonts w:ascii="楷体" w:hAnsi="楷体" w:eastAsia="楷体"/>
          <w:sz w:val="32"/>
          <w:szCs w:val="32"/>
        </w:rPr>
      </w:pPr>
      <w:r>
        <w:rPr>
          <w:rFonts w:hint="eastAsia" w:ascii="楷体" w:hAnsi="楷体" w:eastAsia="楷体" w:cs="楷体"/>
          <w:sz w:val="32"/>
          <w:szCs w:val="32"/>
        </w:rPr>
        <w:t>（五）发放补贴</w:t>
      </w:r>
    </w:p>
    <w:p>
      <w:pPr>
        <w:pStyle w:val="20"/>
        <w:spacing w:line="540" w:lineRule="exact"/>
        <w:ind w:firstLine="640"/>
        <w:rPr>
          <w:rFonts w:ascii="仿宋_GB2312" w:hAnsi="仿宋_GB2312" w:eastAsia="仿宋_GB2312"/>
          <w:sz w:val="32"/>
          <w:szCs w:val="32"/>
        </w:rPr>
      </w:pPr>
      <w:r>
        <w:rPr>
          <w:rFonts w:hint="eastAsia" w:ascii="仿宋_GB2312" w:hAnsi="仿宋_GB2312" w:eastAsia="仿宋_GB2312" w:cs="仿宋_GB2312"/>
          <w:sz w:val="32"/>
          <w:szCs w:val="32"/>
        </w:rPr>
        <w:t>公示期满后，由规划建设局办妥相关发放审批手续后，财审处根据清单将补贴发放至申请人银行账户内，补贴资金由港区财政承担。保障期限</w:t>
      </w:r>
      <w:r>
        <w:rPr>
          <w:rFonts w:hint="eastAsia" w:ascii="仿宋_GB2312" w:hAnsi="华文宋体" w:eastAsia="仿宋_GB2312" w:cs="仿宋_GB2312"/>
          <w:sz w:val="32"/>
          <w:szCs w:val="32"/>
        </w:rPr>
        <w:t>以年度集中受理公租房租赁补贴的次月为补贴资金开始计算月，统一发放一次。</w:t>
      </w:r>
      <w:r>
        <w:rPr>
          <w:rFonts w:hint="eastAsia" w:ascii="仿宋_GB2312" w:hAnsi="华文宋体" w:eastAsia="仿宋_GB2312" w:cs="仿宋_GB2312"/>
          <w:color w:val="000000"/>
          <w:sz w:val="32"/>
          <w:szCs w:val="32"/>
        </w:rPr>
        <w:t>补贴标准为申请家庭人数在</w:t>
      </w:r>
      <w:r>
        <w:rPr>
          <w:rFonts w:ascii="仿宋_GB2312" w:hAnsi="华文宋体" w:eastAsia="仿宋_GB2312" w:cs="仿宋_GB2312"/>
          <w:color w:val="000000"/>
          <w:sz w:val="32"/>
          <w:szCs w:val="32"/>
        </w:rPr>
        <w:t>2</w:t>
      </w:r>
      <w:r>
        <w:rPr>
          <w:rFonts w:hint="eastAsia" w:ascii="仿宋_GB2312" w:hAnsi="华文宋体" w:eastAsia="仿宋_GB2312" w:cs="仿宋_GB2312"/>
          <w:color w:val="000000"/>
          <w:sz w:val="32"/>
          <w:szCs w:val="32"/>
        </w:rPr>
        <w:t>人以下（含），每户家庭每月</w:t>
      </w:r>
      <w:r>
        <w:rPr>
          <w:rFonts w:ascii="仿宋_GB2312" w:hAnsi="华文宋体" w:eastAsia="仿宋_GB2312" w:cs="仿宋_GB2312"/>
          <w:color w:val="000000"/>
          <w:sz w:val="32"/>
          <w:szCs w:val="32"/>
        </w:rPr>
        <w:t>400</w:t>
      </w:r>
      <w:r>
        <w:rPr>
          <w:rFonts w:hint="eastAsia" w:ascii="仿宋_GB2312" w:hAnsi="华文宋体" w:eastAsia="仿宋_GB2312" w:cs="仿宋_GB2312"/>
          <w:color w:val="000000"/>
          <w:sz w:val="32"/>
          <w:szCs w:val="32"/>
        </w:rPr>
        <w:t>元，申请家庭人数在</w:t>
      </w:r>
      <w:r>
        <w:rPr>
          <w:rFonts w:ascii="仿宋_GB2312" w:hAnsi="华文宋体" w:eastAsia="仿宋_GB2312" w:cs="仿宋_GB2312"/>
          <w:color w:val="000000"/>
          <w:sz w:val="32"/>
          <w:szCs w:val="32"/>
        </w:rPr>
        <w:t>2</w:t>
      </w:r>
      <w:r>
        <w:rPr>
          <w:rFonts w:hint="eastAsia" w:ascii="仿宋_GB2312" w:hAnsi="华文宋体" w:eastAsia="仿宋_GB2312" w:cs="仿宋_GB2312"/>
          <w:color w:val="000000"/>
          <w:sz w:val="32"/>
          <w:szCs w:val="32"/>
        </w:rPr>
        <w:t>人以上的，每户家庭每月</w:t>
      </w:r>
      <w:r>
        <w:rPr>
          <w:rFonts w:ascii="仿宋_GB2312" w:hAnsi="华文宋体" w:eastAsia="仿宋_GB2312" w:cs="仿宋_GB2312"/>
          <w:color w:val="000000"/>
          <w:sz w:val="32"/>
          <w:szCs w:val="32"/>
        </w:rPr>
        <w:t>500</w:t>
      </w:r>
      <w:r>
        <w:rPr>
          <w:rFonts w:hint="eastAsia" w:ascii="仿宋_GB2312" w:hAnsi="华文宋体" w:eastAsia="仿宋_GB2312" w:cs="仿宋_GB2312"/>
          <w:color w:val="000000"/>
          <w:sz w:val="32"/>
          <w:szCs w:val="32"/>
        </w:rPr>
        <w:t>元，当实际承租的房屋租金低于上述标准时，按实际发生的租金给予发放。</w:t>
      </w:r>
    </w:p>
    <w:p>
      <w:pPr>
        <w:spacing w:line="540" w:lineRule="exact"/>
        <w:ind w:firstLine="640" w:firstLineChars="200"/>
        <w:rPr>
          <w:rFonts w:ascii="黑体" w:hAnsi="黑体" w:eastAsia="黑体"/>
          <w:sz w:val="32"/>
          <w:szCs w:val="32"/>
        </w:rPr>
      </w:pPr>
      <w:r>
        <w:rPr>
          <w:rFonts w:hint="eastAsia" w:ascii="黑体" w:hAnsi="黑体" w:eastAsia="黑体" w:cs="黑体"/>
          <w:sz w:val="32"/>
          <w:szCs w:val="32"/>
        </w:rPr>
        <w:t>四、附则</w:t>
      </w:r>
    </w:p>
    <w:p>
      <w:pPr>
        <w:pStyle w:val="20"/>
        <w:spacing w:line="540" w:lineRule="exact"/>
        <w:ind w:firstLine="640"/>
        <w:rPr>
          <w:rFonts w:ascii="仿宋_GB2312" w:hAnsi="仿宋_GB2312" w:eastAsia="仿宋_GB2312"/>
          <w:sz w:val="32"/>
          <w:szCs w:val="32"/>
        </w:rPr>
      </w:pPr>
      <w:r>
        <w:rPr>
          <w:rFonts w:hint="eastAsia" w:ascii="仿宋_GB2312" w:hAnsi="仿宋_GB2312" w:eastAsia="仿宋_GB2312" w:cs="仿宋_GB2312"/>
          <w:sz w:val="32"/>
          <w:szCs w:val="32"/>
        </w:rPr>
        <w:t>（一）申请人弄虚作假，提供虚假或者伪造材料的，取消申请资格。通过不正当手段获取租赁补贴资格的，取消其资格，已经享受的，退还已获得的租赁补贴，</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年内不得申请公共租赁住房补贴，同时计入个人信用档案。</w:t>
      </w: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（二）有关部门、单位及其工作人员在稳定就业外来务工人员公租房受理、审核、补贴发放等过程中，存在违规违纪行为的，按规定追究其相应的责任，涉嫌犯罪的，移送监察机关处理。</w:t>
      </w: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（三）本办法自发文次日起执行。</w:t>
      </w:r>
    </w:p>
    <w:p>
      <w:pPr>
        <w:spacing w:line="540" w:lineRule="exact"/>
        <w:ind w:firstLine="640" w:firstLineChars="200"/>
        <w:rPr>
          <w:rFonts w:ascii="仿宋_GB2312" w:hAnsi="仿宋_GB2312" w:eastAsia="仿宋_GB2312"/>
          <w:sz w:val="32"/>
          <w:szCs w:val="32"/>
        </w:rPr>
      </w:pPr>
    </w:p>
    <w:p>
      <w:pPr>
        <w:spacing w:line="540" w:lineRule="exact"/>
        <w:ind w:left="1598" w:leftChars="304" w:hanging="960" w:hangingChars="300"/>
        <w:rPr>
          <w:rFonts w:ascii="仿宋_GB2312" w:hAnsi="仿宋_GB2312" w:eastAsia="仿宋_GB2312"/>
          <w:sz w:val="32"/>
          <w:szCs w:val="32"/>
        </w:rPr>
        <w:sectPr>
          <w:footerReference r:id="rId3" w:type="default"/>
          <w:footerReference r:id="rId4" w:type="even"/>
          <w:endnotePr>
            <w:numFmt w:val="decimal"/>
          </w:endnotePr>
          <w:pgSz w:w="11906" w:h="16838"/>
          <w:pgMar w:top="2098" w:right="1588" w:bottom="2098" w:left="1588" w:header="720" w:footer="1588" w:gutter="0"/>
          <w:pgNumType w:fmt="numberInDash"/>
          <w:cols w:space="720" w:num="1"/>
        </w:sectPr>
      </w:pPr>
      <w:r>
        <w:rPr>
          <w:rFonts w:hint="eastAsia" w:ascii="仿宋_GB2312" w:hAnsi="仿宋_GB2312" w:eastAsia="仿宋_GB2312" w:cs="仿宋_GB2312"/>
          <w:sz w:val="32"/>
          <w:szCs w:val="32"/>
        </w:rPr>
        <w:t>附件：嘉兴港区稳定就业外来务工人员公租房租赁补贴申请表</w:t>
      </w:r>
    </w:p>
    <w:p>
      <w:pPr>
        <w:spacing w:line="540" w:lineRule="exact"/>
        <w:rPr>
          <w:rFonts w:ascii="黑体" w:hAnsi="黑体" w:eastAsia="黑体"/>
          <w:sz w:val="32"/>
          <w:szCs w:val="32"/>
        </w:rPr>
      </w:pPr>
      <w:r>
        <w:rPr>
          <w:rFonts w:hint="eastAsia" w:ascii="黑体" w:hAnsi="黑体" w:eastAsia="黑体" w:cs="黑体"/>
          <w:sz w:val="32"/>
          <w:szCs w:val="32"/>
        </w:rPr>
        <w:t>附件</w:t>
      </w:r>
    </w:p>
    <w:tbl>
      <w:tblPr>
        <w:tblStyle w:val="10"/>
        <w:tblW w:w="9064" w:type="dxa"/>
        <w:tblInd w:w="-106" w:type="dxa"/>
        <w:tblLayout w:type="fixed"/>
        <w:tblCellMar>
          <w:top w:w="0" w:type="dxa"/>
          <w:left w:w="108" w:type="dxa"/>
          <w:bottom w:w="0" w:type="dxa"/>
          <w:right w:w="108" w:type="dxa"/>
        </w:tblCellMar>
      </w:tblPr>
      <w:tblGrid>
        <w:gridCol w:w="701"/>
        <w:gridCol w:w="851"/>
        <w:gridCol w:w="425"/>
        <w:gridCol w:w="1984"/>
        <w:gridCol w:w="2578"/>
        <w:gridCol w:w="2525"/>
      </w:tblGrid>
      <w:tr>
        <w:tblPrEx>
          <w:tblCellMar>
            <w:top w:w="0" w:type="dxa"/>
            <w:left w:w="108" w:type="dxa"/>
            <w:bottom w:w="0" w:type="dxa"/>
            <w:right w:w="108" w:type="dxa"/>
          </w:tblCellMar>
        </w:tblPrEx>
        <w:trPr>
          <w:trHeight w:val="855" w:hRule="atLeast"/>
        </w:trPr>
        <w:tc>
          <w:tcPr>
            <w:tcW w:w="9064" w:type="dxa"/>
            <w:gridSpan w:val="6"/>
            <w:tcBorders>
              <w:top w:val="nil"/>
              <w:left w:val="nil"/>
              <w:bottom w:val="nil"/>
              <w:right w:val="nil"/>
            </w:tcBorders>
            <w:vAlign w:val="center"/>
          </w:tcPr>
          <w:p>
            <w:pPr>
              <w:widowControl/>
              <w:jc w:val="center"/>
              <w:rPr>
                <w:rFonts w:ascii="华文中宋" w:hAnsi="华文中宋" w:eastAsia="华文中宋"/>
                <w:b/>
                <w:bCs/>
                <w:kern w:val="0"/>
                <w:sz w:val="36"/>
                <w:szCs w:val="36"/>
              </w:rPr>
            </w:pPr>
            <w:r>
              <w:rPr>
                <w:rFonts w:hint="eastAsia" w:ascii="华文中宋" w:hAnsi="华文中宋" w:eastAsia="华文中宋" w:cs="华文中宋"/>
                <w:b/>
                <w:bCs/>
                <w:kern w:val="0"/>
                <w:sz w:val="36"/>
                <w:szCs w:val="36"/>
              </w:rPr>
              <w:t>嘉兴港区稳定就业外来务工人员公租房</w:t>
            </w:r>
          </w:p>
          <w:p>
            <w:pPr>
              <w:widowControl/>
              <w:jc w:val="center"/>
              <w:rPr>
                <w:rFonts w:ascii="宋体"/>
                <w:b/>
                <w:bCs/>
                <w:kern w:val="0"/>
                <w:sz w:val="44"/>
                <w:szCs w:val="44"/>
              </w:rPr>
            </w:pPr>
            <w:r>
              <w:rPr>
                <w:rFonts w:hint="eastAsia" w:ascii="华文中宋" w:hAnsi="华文中宋" w:eastAsia="华文中宋" w:cs="华文中宋"/>
                <w:b/>
                <w:bCs/>
                <w:kern w:val="0"/>
                <w:sz w:val="36"/>
                <w:szCs w:val="36"/>
              </w:rPr>
              <w:t>租赁补贴申请表</w:t>
            </w:r>
          </w:p>
        </w:tc>
      </w:tr>
      <w:tr>
        <w:tblPrEx>
          <w:tblCellMar>
            <w:top w:w="0" w:type="dxa"/>
            <w:left w:w="108" w:type="dxa"/>
            <w:bottom w:w="0" w:type="dxa"/>
            <w:right w:w="108" w:type="dxa"/>
          </w:tblCellMar>
        </w:tblPrEx>
        <w:trPr>
          <w:trHeight w:val="490" w:hRule="atLeast"/>
        </w:trPr>
        <w:tc>
          <w:tcPr>
            <w:tcW w:w="197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申请人姓名</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宋体"/>
                <w:kern w:val="0"/>
                <w:sz w:val="24"/>
                <w:szCs w:val="24"/>
              </w:rPr>
            </w:pPr>
          </w:p>
        </w:tc>
        <w:tc>
          <w:tcPr>
            <w:tcW w:w="2578" w:type="dxa"/>
            <w:tcBorders>
              <w:top w:val="single" w:color="auto" w:sz="4" w:space="0"/>
              <w:left w:val="nil"/>
              <w:bottom w:val="single" w:color="auto" w:sz="4" w:space="0"/>
              <w:right w:val="single" w:color="auto" w:sz="4" w:space="0"/>
            </w:tcBorders>
            <w:vAlign w:val="center"/>
          </w:tcPr>
          <w:p>
            <w:pPr>
              <w:jc w:val="center"/>
              <w:rPr>
                <w:rFonts w:ascii="宋体"/>
                <w:kern w:val="0"/>
                <w:sz w:val="24"/>
                <w:szCs w:val="24"/>
              </w:rPr>
            </w:pPr>
            <w:r>
              <w:rPr>
                <w:rFonts w:hint="eastAsia" w:ascii="宋体" w:hAnsi="宋体" w:cs="宋体"/>
                <w:kern w:val="0"/>
                <w:sz w:val="24"/>
                <w:szCs w:val="24"/>
              </w:rPr>
              <w:t>身份证号</w:t>
            </w:r>
          </w:p>
        </w:tc>
        <w:tc>
          <w:tcPr>
            <w:tcW w:w="2525" w:type="dxa"/>
            <w:tcBorders>
              <w:top w:val="single" w:color="auto" w:sz="4" w:space="0"/>
              <w:left w:val="nil"/>
              <w:bottom w:val="single" w:color="auto" w:sz="4" w:space="0"/>
              <w:right w:val="single" w:color="auto" w:sz="4" w:space="0"/>
            </w:tcBorders>
            <w:vAlign w:val="center"/>
          </w:tcPr>
          <w:p>
            <w:pPr>
              <w:widowControl/>
              <w:jc w:val="left"/>
              <w:rPr>
                <w:rFonts w:ascii="宋体"/>
                <w:kern w:val="0"/>
                <w:sz w:val="24"/>
                <w:szCs w:val="24"/>
              </w:rPr>
            </w:pPr>
          </w:p>
        </w:tc>
      </w:tr>
      <w:tr>
        <w:tblPrEx>
          <w:tblCellMar>
            <w:top w:w="0" w:type="dxa"/>
            <w:left w:w="108" w:type="dxa"/>
            <w:bottom w:w="0" w:type="dxa"/>
            <w:right w:w="108" w:type="dxa"/>
          </w:tblCellMar>
        </w:tblPrEx>
        <w:trPr>
          <w:trHeight w:val="426" w:hRule="atLeast"/>
        </w:trPr>
        <w:tc>
          <w:tcPr>
            <w:tcW w:w="197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籍</w:t>
            </w:r>
            <w:r>
              <w:rPr>
                <w:rFonts w:ascii="宋体" w:hAnsi="宋体" w:cs="宋体"/>
                <w:kern w:val="0"/>
                <w:sz w:val="24"/>
                <w:szCs w:val="24"/>
              </w:rPr>
              <w:t xml:space="preserve"> </w:t>
            </w:r>
            <w:r>
              <w:rPr>
                <w:rFonts w:hint="eastAsia" w:ascii="宋体" w:hAnsi="宋体" w:cs="宋体"/>
                <w:kern w:val="0"/>
                <w:sz w:val="24"/>
                <w:szCs w:val="24"/>
              </w:rPr>
              <w:t>贯</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宋体"/>
                <w:kern w:val="0"/>
                <w:sz w:val="24"/>
                <w:szCs w:val="24"/>
              </w:rPr>
            </w:pPr>
          </w:p>
        </w:tc>
        <w:tc>
          <w:tcPr>
            <w:tcW w:w="2578" w:type="dxa"/>
            <w:tcBorders>
              <w:top w:val="single" w:color="auto" w:sz="4" w:space="0"/>
              <w:left w:val="nil"/>
              <w:bottom w:val="single" w:color="auto" w:sz="4" w:space="0"/>
              <w:right w:val="single" w:color="auto" w:sz="4" w:space="0"/>
            </w:tcBorders>
            <w:vAlign w:val="center"/>
          </w:tcPr>
          <w:p>
            <w:pPr>
              <w:jc w:val="center"/>
              <w:rPr>
                <w:rFonts w:ascii="宋体"/>
                <w:kern w:val="0"/>
                <w:sz w:val="24"/>
                <w:szCs w:val="24"/>
              </w:rPr>
            </w:pPr>
            <w:r>
              <w:rPr>
                <w:rFonts w:hint="eastAsia" w:ascii="宋体" w:hAnsi="宋体" w:cs="宋体"/>
                <w:kern w:val="0"/>
                <w:sz w:val="24"/>
                <w:szCs w:val="24"/>
              </w:rPr>
              <w:t>婚姻状况</w:t>
            </w:r>
          </w:p>
        </w:tc>
        <w:tc>
          <w:tcPr>
            <w:tcW w:w="2525" w:type="dxa"/>
            <w:tcBorders>
              <w:top w:val="single" w:color="auto" w:sz="4" w:space="0"/>
              <w:left w:val="nil"/>
              <w:bottom w:val="single" w:color="auto" w:sz="4" w:space="0"/>
              <w:right w:val="single" w:color="auto" w:sz="4" w:space="0"/>
            </w:tcBorders>
            <w:vAlign w:val="center"/>
          </w:tcPr>
          <w:p>
            <w:pPr>
              <w:widowControl/>
              <w:jc w:val="left"/>
              <w:rPr>
                <w:rFonts w:ascii="宋体"/>
                <w:kern w:val="0"/>
                <w:sz w:val="24"/>
                <w:szCs w:val="24"/>
              </w:rPr>
            </w:pPr>
          </w:p>
        </w:tc>
      </w:tr>
      <w:tr>
        <w:tblPrEx>
          <w:tblCellMar>
            <w:top w:w="0" w:type="dxa"/>
            <w:left w:w="108" w:type="dxa"/>
            <w:bottom w:w="0" w:type="dxa"/>
            <w:right w:w="108" w:type="dxa"/>
          </w:tblCellMar>
        </w:tblPrEx>
        <w:trPr>
          <w:trHeight w:val="404" w:hRule="atLeast"/>
        </w:trPr>
        <w:tc>
          <w:tcPr>
            <w:tcW w:w="1977" w:type="dxa"/>
            <w:gridSpan w:val="3"/>
            <w:tcBorders>
              <w:top w:val="single" w:color="auto" w:sz="4" w:space="0"/>
              <w:left w:val="single" w:color="auto" w:sz="4" w:space="0"/>
              <w:bottom w:val="single" w:color="auto" w:sz="4" w:space="0"/>
              <w:right w:val="single" w:color="auto" w:sz="4" w:space="0"/>
            </w:tcBorders>
            <w:vAlign w:val="center"/>
          </w:tcPr>
          <w:p>
            <w:pPr>
              <w:widowControl/>
              <w:ind w:firstLine="360" w:firstLineChars="150"/>
              <w:jc w:val="left"/>
              <w:rPr>
                <w:rFonts w:ascii="宋体"/>
                <w:kern w:val="0"/>
                <w:sz w:val="24"/>
                <w:szCs w:val="24"/>
              </w:rPr>
            </w:pPr>
            <w:r>
              <w:rPr>
                <w:rFonts w:hint="eastAsia" w:ascii="宋体" w:hAnsi="宋体" w:cs="宋体"/>
                <w:kern w:val="0"/>
                <w:sz w:val="24"/>
                <w:szCs w:val="24"/>
              </w:rPr>
              <w:t>联系电话</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宋体"/>
                <w:kern w:val="0"/>
                <w:sz w:val="24"/>
                <w:szCs w:val="24"/>
              </w:rPr>
            </w:pPr>
          </w:p>
        </w:tc>
        <w:tc>
          <w:tcPr>
            <w:tcW w:w="2578" w:type="dxa"/>
            <w:tcBorders>
              <w:top w:val="single" w:color="auto" w:sz="4" w:space="0"/>
              <w:left w:val="nil"/>
              <w:bottom w:val="single" w:color="auto" w:sz="4" w:space="0"/>
              <w:right w:val="single" w:color="auto" w:sz="4" w:space="0"/>
            </w:tcBorders>
            <w:vAlign w:val="center"/>
          </w:tcPr>
          <w:p>
            <w:pPr>
              <w:jc w:val="center"/>
              <w:rPr>
                <w:rFonts w:ascii="宋体"/>
                <w:kern w:val="0"/>
                <w:sz w:val="24"/>
                <w:szCs w:val="24"/>
              </w:rPr>
            </w:pPr>
            <w:r>
              <w:rPr>
                <w:rFonts w:hint="eastAsia" w:ascii="宋体" w:hAnsi="宋体" w:cs="宋体"/>
                <w:kern w:val="0"/>
                <w:sz w:val="24"/>
                <w:szCs w:val="24"/>
              </w:rPr>
              <w:t>工作单位</w:t>
            </w:r>
          </w:p>
        </w:tc>
        <w:tc>
          <w:tcPr>
            <w:tcW w:w="2525" w:type="dxa"/>
            <w:tcBorders>
              <w:top w:val="single" w:color="auto" w:sz="4" w:space="0"/>
              <w:left w:val="nil"/>
              <w:bottom w:val="single" w:color="auto" w:sz="4" w:space="0"/>
              <w:right w:val="single" w:color="auto" w:sz="4" w:space="0"/>
            </w:tcBorders>
            <w:vAlign w:val="center"/>
          </w:tcPr>
          <w:p>
            <w:pPr>
              <w:widowControl/>
              <w:jc w:val="left"/>
              <w:rPr>
                <w:rFonts w:ascii="宋体"/>
                <w:kern w:val="0"/>
                <w:sz w:val="24"/>
                <w:szCs w:val="24"/>
              </w:rPr>
            </w:pPr>
          </w:p>
        </w:tc>
      </w:tr>
      <w:tr>
        <w:tblPrEx>
          <w:tblCellMar>
            <w:top w:w="0" w:type="dxa"/>
            <w:left w:w="108" w:type="dxa"/>
            <w:bottom w:w="0" w:type="dxa"/>
            <w:right w:w="108" w:type="dxa"/>
          </w:tblCellMar>
        </w:tblPrEx>
        <w:trPr>
          <w:trHeight w:val="424" w:hRule="atLeast"/>
        </w:trPr>
        <w:tc>
          <w:tcPr>
            <w:tcW w:w="1977" w:type="dxa"/>
            <w:gridSpan w:val="3"/>
            <w:tcBorders>
              <w:top w:val="single" w:color="auto" w:sz="4" w:space="0"/>
              <w:left w:val="single" w:color="auto" w:sz="4" w:space="0"/>
              <w:bottom w:val="single" w:color="auto" w:sz="4" w:space="0"/>
              <w:right w:val="single" w:color="auto" w:sz="4" w:space="0"/>
            </w:tcBorders>
            <w:vAlign w:val="center"/>
          </w:tcPr>
          <w:p>
            <w:pPr>
              <w:widowControl/>
              <w:ind w:firstLine="360" w:firstLineChars="150"/>
              <w:rPr>
                <w:rFonts w:ascii="宋体"/>
                <w:kern w:val="0"/>
                <w:sz w:val="24"/>
                <w:szCs w:val="24"/>
              </w:rPr>
            </w:pPr>
            <w:r>
              <w:rPr>
                <w:rFonts w:hint="eastAsia" w:ascii="宋体" w:hAnsi="宋体" w:cs="宋体"/>
                <w:kern w:val="0"/>
                <w:sz w:val="24"/>
                <w:szCs w:val="24"/>
              </w:rPr>
              <w:t>居住证号</w:t>
            </w:r>
          </w:p>
        </w:tc>
        <w:tc>
          <w:tcPr>
            <w:tcW w:w="1984" w:type="dxa"/>
            <w:tcBorders>
              <w:top w:val="single" w:color="auto" w:sz="4" w:space="0"/>
              <w:left w:val="nil"/>
              <w:bottom w:val="single" w:color="auto" w:sz="4" w:space="0"/>
              <w:right w:val="single" w:color="auto" w:sz="4" w:space="0"/>
            </w:tcBorders>
            <w:vAlign w:val="center"/>
          </w:tcPr>
          <w:p>
            <w:pPr>
              <w:jc w:val="center"/>
              <w:rPr>
                <w:rFonts w:ascii="宋体"/>
                <w:kern w:val="0"/>
                <w:sz w:val="24"/>
                <w:szCs w:val="24"/>
              </w:rPr>
            </w:pPr>
          </w:p>
        </w:tc>
        <w:tc>
          <w:tcPr>
            <w:tcW w:w="2578" w:type="dxa"/>
            <w:tcBorders>
              <w:top w:val="single" w:color="auto" w:sz="4" w:space="0"/>
              <w:left w:val="nil"/>
              <w:bottom w:val="single" w:color="auto" w:sz="4" w:space="0"/>
              <w:right w:val="single" w:color="auto" w:sz="4" w:space="0"/>
            </w:tcBorders>
            <w:vAlign w:val="center"/>
          </w:tcPr>
          <w:p>
            <w:pPr>
              <w:jc w:val="center"/>
              <w:rPr>
                <w:rFonts w:ascii="宋体"/>
                <w:kern w:val="0"/>
                <w:sz w:val="24"/>
                <w:szCs w:val="24"/>
              </w:rPr>
            </w:pPr>
            <w:r>
              <w:rPr>
                <w:rFonts w:hint="eastAsia" w:ascii="宋体" w:hAnsi="宋体" w:cs="宋体"/>
                <w:kern w:val="0"/>
                <w:sz w:val="24"/>
                <w:szCs w:val="24"/>
              </w:rPr>
              <w:t>现居住地址</w:t>
            </w:r>
          </w:p>
        </w:tc>
        <w:tc>
          <w:tcPr>
            <w:tcW w:w="2525" w:type="dxa"/>
            <w:tcBorders>
              <w:top w:val="single" w:color="auto" w:sz="4" w:space="0"/>
              <w:left w:val="nil"/>
              <w:bottom w:val="single" w:color="auto" w:sz="4" w:space="0"/>
              <w:right w:val="single" w:color="auto" w:sz="4" w:space="0"/>
            </w:tcBorders>
            <w:vAlign w:val="center"/>
          </w:tcPr>
          <w:p>
            <w:pPr>
              <w:widowControl/>
              <w:jc w:val="left"/>
              <w:rPr>
                <w:rFonts w:ascii="宋体"/>
                <w:kern w:val="0"/>
                <w:sz w:val="24"/>
                <w:szCs w:val="24"/>
              </w:rPr>
            </w:pPr>
          </w:p>
        </w:tc>
      </w:tr>
      <w:tr>
        <w:tblPrEx>
          <w:tblCellMar>
            <w:top w:w="0" w:type="dxa"/>
            <w:left w:w="108" w:type="dxa"/>
            <w:bottom w:w="0" w:type="dxa"/>
            <w:right w:w="108" w:type="dxa"/>
          </w:tblCellMar>
        </w:tblPrEx>
        <w:trPr>
          <w:trHeight w:val="424" w:hRule="atLeast"/>
        </w:trPr>
        <w:tc>
          <w:tcPr>
            <w:tcW w:w="197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缴纳养老金年限</w:t>
            </w:r>
          </w:p>
        </w:tc>
        <w:tc>
          <w:tcPr>
            <w:tcW w:w="1984" w:type="dxa"/>
            <w:tcBorders>
              <w:top w:val="single" w:color="auto" w:sz="4" w:space="0"/>
              <w:left w:val="nil"/>
              <w:bottom w:val="single" w:color="auto" w:sz="4" w:space="0"/>
              <w:right w:val="single" w:color="auto" w:sz="4" w:space="0"/>
            </w:tcBorders>
            <w:vAlign w:val="center"/>
          </w:tcPr>
          <w:p>
            <w:pPr>
              <w:jc w:val="center"/>
              <w:rPr>
                <w:rFonts w:ascii="宋体"/>
                <w:kern w:val="0"/>
                <w:sz w:val="24"/>
                <w:szCs w:val="24"/>
              </w:rPr>
            </w:pPr>
            <w:r>
              <w:rPr>
                <w:rFonts w:ascii="宋体" w:hAnsi="宋体" w:cs="宋体"/>
                <w:kern w:val="0"/>
                <w:sz w:val="24"/>
                <w:szCs w:val="24"/>
              </w:rPr>
              <w:t xml:space="preserve">         </w:t>
            </w:r>
            <w:r>
              <w:rPr>
                <w:rFonts w:hint="eastAsia" w:ascii="宋体" w:hAnsi="宋体" w:cs="宋体"/>
                <w:kern w:val="0"/>
                <w:sz w:val="24"/>
                <w:szCs w:val="24"/>
              </w:rPr>
              <w:t>年</w:t>
            </w:r>
          </w:p>
        </w:tc>
        <w:tc>
          <w:tcPr>
            <w:tcW w:w="2578" w:type="dxa"/>
            <w:tcBorders>
              <w:top w:val="single" w:color="auto" w:sz="4" w:space="0"/>
              <w:left w:val="nil"/>
              <w:bottom w:val="single" w:color="auto" w:sz="4" w:space="0"/>
              <w:right w:val="single" w:color="auto" w:sz="4" w:space="0"/>
            </w:tcBorders>
            <w:vAlign w:val="center"/>
          </w:tcPr>
          <w:p>
            <w:pPr>
              <w:jc w:val="center"/>
              <w:rPr>
                <w:rFonts w:ascii="宋体"/>
                <w:kern w:val="0"/>
                <w:sz w:val="24"/>
                <w:szCs w:val="24"/>
              </w:rPr>
            </w:pPr>
            <w:r>
              <w:rPr>
                <w:rFonts w:hint="eastAsia" w:ascii="宋体" w:hAnsi="宋体" w:cs="宋体"/>
                <w:kern w:val="0"/>
                <w:sz w:val="24"/>
                <w:szCs w:val="24"/>
              </w:rPr>
              <w:t>连续居住登记年限</w:t>
            </w:r>
          </w:p>
        </w:tc>
        <w:tc>
          <w:tcPr>
            <w:tcW w:w="2525" w:type="dxa"/>
            <w:tcBorders>
              <w:top w:val="single" w:color="auto" w:sz="4" w:space="0"/>
              <w:left w:val="nil"/>
              <w:bottom w:val="single" w:color="auto" w:sz="4" w:space="0"/>
              <w:right w:val="single" w:color="auto" w:sz="4" w:space="0"/>
            </w:tcBorders>
            <w:vAlign w:val="center"/>
          </w:tcPr>
          <w:p>
            <w:pPr>
              <w:widowControl/>
              <w:jc w:val="left"/>
              <w:rPr>
                <w:rFonts w:ascii="宋体"/>
                <w:kern w:val="0"/>
                <w:sz w:val="24"/>
                <w:szCs w:val="24"/>
              </w:rPr>
            </w:pPr>
            <w:r>
              <w:rPr>
                <w:rFonts w:ascii="宋体" w:hAnsi="宋体" w:cs="宋体"/>
                <w:kern w:val="0"/>
                <w:sz w:val="24"/>
                <w:szCs w:val="24"/>
              </w:rPr>
              <w:t xml:space="preserve">             </w:t>
            </w:r>
            <w:r>
              <w:rPr>
                <w:rFonts w:hint="eastAsia" w:ascii="宋体" w:hAnsi="宋体" w:cs="宋体"/>
                <w:kern w:val="0"/>
                <w:sz w:val="24"/>
                <w:szCs w:val="24"/>
              </w:rPr>
              <w:t>年</w:t>
            </w:r>
          </w:p>
        </w:tc>
      </w:tr>
      <w:tr>
        <w:tblPrEx>
          <w:tblCellMar>
            <w:top w:w="0" w:type="dxa"/>
            <w:left w:w="108" w:type="dxa"/>
            <w:bottom w:w="0" w:type="dxa"/>
            <w:right w:w="108" w:type="dxa"/>
          </w:tblCellMar>
        </w:tblPrEx>
        <w:trPr>
          <w:trHeight w:val="435" w:hRule="atLeast"/>
        </w:trPr>
        <w:tc>
          <w:tcPr>
            <w:tcW w:w="9064" w:type="dxa"/>
            <w:gridSpan w:val="6"/>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sz w:val="24"/>
                <w:szCs w:val="24"/>
              </w:rPr>
              <w:t>申</w:t>
            </w:r>
            <w:r>
              <w:rPr>
                <w:rFonts w:ascii="宋体" w:hAnsi="宋体" w:cs="宋体"/>
                <w:sz w:val="24"/>
                <w:szCs w:val="24"/>
              </w:rPr>
              <w:t xml:space="preserve">    </w:t>
            </w:r>
            <w:r>
              <w:rPr>
                <w:rFonts w:hint="eastAsia" w:ascii="宋体" w:hAnsi="宋体" w:cs="宋体"/>
                <w:sz w:val="24"/>
                <w:szCs w:val="24"/>
              </w:rPr>
              <w:t>请</w:t>
            </w:r>
            <w:r>
              <w:rPr>
                <w:rFonts w:ascii="宋体" w:hAnsi="宋体" w:cs="宋体"/>
                <w:sz w:val="24"/>
                <w:szCs w:val="24"/>
              </w:rPr>
              <w:t xml:space="preserve">    </w:t>
            </w:r>
            <w:r>
              <w:rPr>
                <w:rFonts w:hint="eastAsia" w:ascii="宋体" w:hAnsi="宋体" w:cs="宋体"/>
                <w:sz w:val="24"/>
                <w:szCs w:val="24"/>
              </w:rPr>
              <w:t>保</w:t>
            </w:r>
            <w:r>
              <w:rPr>
                <w:rFonts w:ascii="宋体" w:hAnsi="宋体" w:cs="宋体"/>
                <w:sz w:val="24"/>
                <w:szCs w:val="24"/>
              </w:rPr>
              <w:t xml:space="preserve">    </w:t>
            </w:r>
            <w:r>
              <w:rPr>
                <w:rFonts w:hint="eastAsia" w:ascii="宋体" w:hAnsi="宋体" w:cs="宋体"/>
                <w:sz w:val="24"/>
                <w:szCs w:val="24"/>
              </w:rPr>
              <w:t>障</w:t>
            </w:r>
            <w:r>
              <w:rPr>
                <w:rFonts w:ascii="宋体" w:hAnsi="宋体" w:cs="宋体"/>
                <w:sz w:val="24"/>
                <w:szCs w:val="24"/>
              </w:rPr>
              <w:t xml:space="preserve">    </w:t>
            </w:r>
            <w:r>
              <w:rPr>
                <w:rFonts w:hint="eastAsia" w:ascii="宋体" w:hAnsi="宋体" w:cs="宋体"/>
                <w:sz w:val="24"/>
                <w:szCs w:val="24"/>
              </w:rPr>
              <w:t>家</w:t>
            </w:r>
            <w:r>
              <w:rPr>
                <w:rFonts w:ascii="宋体" w:hAnsi="宋体" w:cs="宋体"/>
                <w:sz w:val="24"/>
                <w:szCs w:val="24"/>
              </w:rPr>
              <w:t xml:space="preserve">    </w:t>
            </w:r>
            <w:r>
              <w:rPr>
                <w:rFonts w:hint="eastAsia" w:ascii="宋体" w:hAnsi="宋体" w:cs="宋体"/>
                <w:sz w:val="24"/>
                <w:szCs w:val="24"/>
              </w:rPr>
              <w:t>庭</w:t>
            </w:r>
            <w:r>
              <w:rPr>
                <w:rFonts w:ascii="宋体" w:hAnsi="宋体" w:cs="宋体"/>
                <w:sz w:val="24"/>
                <w:szCs w:val="24"/>
              </w:rPr>
              <w:t xml:space="preserve">    </w:t>
            </w:r>
            <w:r>
              <w:rPr>
                <w:rFonts w:hint="eastAsia" w:ascii="宋体" w:hAnsi="宋体" w:cs="宋体"/>
                <w:sz w:val="24"/>
                <w:szCs w:val="24"/>
              </w:rPr>
              <w:t>成</w:t>
            </w:r>
            <w:r>
              <w:rPr>
                <w:rFonts w:ascii="宋体" w:hAnsi="宋体" w:cs="宋体"/>
                <w:sz w:val="24"/>
                <w:szCs w:val="24"/>
              </w:rPr>
              <w:t xml:space="preserve">    </w:t>
            </w:r>
            <w:r>
              <w:rPr>
                <w:rFonts w:hint="eastAsia" w:ascii="宋体" w:hAnsi="宋体" w:cs="宋体"/>
                <w:sz w:val="24"/>
                <w:szCs w:val="24"/>
              </w:rPr>
              <w:t>员</w:t>
            </w:r>
          </w:p>
        </w:tc>
      </w:tr>
      <w:tr>
        <w:tblPrEx>
          <w:tblCellMar>
            <w:top w:w="0" w:type="dxa"/>
            <w:left w:w="108" w:type="dxa"/>
            <w:bottom w:w="0" w:type="dxa"/>
            <w:right w:w="108" w:type="dxa"/>
          </w:tblCellMar>
        </w:tblPrEx>
        <w:trPr>
          <w:trHeight w:val="435" w:hRule="atLeast"/>
        </w:trPr>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关系</w:t>
            </w:r>
          </w:p>
        </w:tc>
        <w:tc>
          <w:tcPr>
            <w:tcW w:w="1276" w:type="dxa"/>
            <w:gridSpan w:val="2"/>
            <w:tcBorders>
              <w:top w:val="single" w:color="auto" w:sz="4" w:space="0"/>
              <w:left w:val="nil"/>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姓名</w:t>
            </w:r>
          </w:p>
        </w:tc>
        <w:tc>
          <w:tcPr>
            <w:tcW w:w="19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sz w:val="24"/>
                <w:szCs w:val="24"/>
              </w:rPr>
            </w:pPr>
            <w:r>
              <w:rPr>
                <w:rFonts w:hint="eastAsia" w:ascii="宋体" w:hAnsi="宋体" w:cs="宋体"/>
                <w:sz w:val="24"/>
                <w:szCs w:val="24"/>
              </w:rPr>
              <w:t>户口所在地</w:t>
            </w:r>
          </w:p>
        </w:tc>
        <w:tc>
          <w:tcPr>
            <w:tcW w:w="2578" w:type="dxa"/>
            <w:tcBorders>
              <w:top w:val="single" w:color="auto" w:sz="4" w:space="0"/>
              <w:left w:val="single" w:color="auto" w:sz="4" w:space="0"/>
              <w:bottom w:val="single" w:color="auto" w:sz="4" w:space="0"/>
              <w:right w:val="single" w:color="000000" w:sz="4" w:space="0"/>
            </w:tcBorders>
            <w:vAlign w:val="center"/>
          </w:tcPr>
          <w:p>
            <w:pPr>
              <w:spacing w:line="240" w:lineRule="exact"/>
              <w:ind w:firstLine="600" w:firstLineChars="250"/>
              <w:rPr>
                <w:rFonts w:ascii="宋体"/>
                <w:sz w:val="24"/>
                <w:szCs w:val="24"/>
              </w:rPr>
            </w:pPr>
            <w:r>
              <w:rPr>
                <w:rFonts w:hint="eastAsia" w:ascii="宋体" w:hAnsi="宋体" w:cs="宋体"/>
                <w:sz w:val="24"/>
                <w:szCs w:val="24"/>
              </w:rPr>
              <w:t>工作单位</w:t>
            </w:r>
          </w:p>
        </w:tc>
        <w:tc>
          <w:tcPr>
            <w:tcW w:w="2525" w:type="dxa"/>
            <w:tcBorders>
              <w:top w:val="nil"/>
              <w:left w:val="nil"/>
              <w:bottom w:val="single" w:color="auto" w:sz="4" w:space="0"/>
              <w:right w:val="single" w:color="auto" w:sz="4" w:space="0"/>
            </w:tcBorders>
            <w:vAlign w:val="center"/>
          </w:tcPr>
          <w:p>
            <w:pPr>
              <w:spacing w:line="240" w:lineRule="exact"/>
              <w:jc w:val="center"/>
              <w:rPr>
                <w:rFonts w:ascii="宋体"/>
                <w:sz w:val="24"/>
                <w:szCs w:val="24"/>
              </w:rPr>
            </w:pPr>
            <w:r>
              <w:rPr>
                <w:rFonts w:hint="eastAsia" w:ascii="宋体" w:hAnsi="宋体" w:cs="宋体"/>
                <w:sz w:val="24"/>
                <w:szCs w:val="24"/>
              </w:rPr>
              <w:t>身份证号码</w:t>
            </w:r>
          </w:p>
        </w:tc>
      </w:tr>
      <w:tr>
        <w:tblPrEx>
          <w:tblCellMar>
            <w:top w:w="0" w:type="dxa"/>
            <w:left w:w="108" w:type="dxa"/>
            <w:bottom w:w="0" w:type="dxa"/>
            <w:right w:w="108" w:type="dxa"/>
          </w:tblCellMar>
        </w:tblPrEx>
        <w:trPr>
          <w:trHeight w:val="435" w:hRule="atLeast"/>
        </w:trPr>
        <w:tc>
          <w:tcPr>
            <w:tcW w:w="7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sz w:val="24"/>
                <w:szCs w:val="24"/>
              </w:rPr>
            </w:pPr>
            <w:r>
              <w:rPr>
                <w:rFonts w:hint="eastAsia" w:ascii="宋体" w:hAnsi="宋体" w:cs="宋体"/>
                <w:sz w:val="24"/>
                <w:szCs w:val="24"/>
              </w:rPr>
              <w:t>配偶</w:t>
            </w:r>
          </w:p>
        </w:tc>
        <w:tc>
          <w:tcPr>
            <w:tcW w:w="1276" w:type="dxa"/>
            <w:gridSpan w:val="2"/>
            <w:tcBorders>
              <w:top w:val="single" w:color="auto" w:sz="4" w:space="0"/>
              <w:left w:val="nil"/>
              <w:bottom w:val="single" w:color="auto" w:sz="4" w:space="0"/>
              <w:right w:val="single" w:color="auto" w:sz="4" w:space="0"/>
            </w:tcBorders>
            <w:vAlign w:val="center"/>
          </w:tcPr>
          <w:p>
            <w:pPr>
              <w:widowControl/>
              <w:jc w:val="center"/>
              <w:rPr>
                <w:rFonts w:ascii="宋体"/>
                <w:kern w:val="0"/>
                <w:sz w:val="24"/>
                <w:szCs w:val="24"/>
              </w:rPr>
            </w:pPr>
          </w:p>
        </w:tc>
        <w:tc>
          <w:tcPr>
            <w:tcW w:w="1984" w:type="dxa"/>
            <w:tcBorders>
              <w:top w:val="nil"/>
              <w:left w:val="nil"/>
              <w:bottom w:val="single" w:color="auto" w:sz="4" w:space="0"/>
              <w:right w:val="single" w:color="auto" w:sz="4" w:space="0"/>
            </w:tcBorders>
            <w:vAlign w:val="center"/>
          </w:tcPr>
          <w:p>
            <w:pPr>
              <w:widowControl/>
              <w:jc w:val="center"/>
              <w:rPr>
                <w:rFonts w:ascii="宋体"/>
                <w:kern w:val="0"/>
                <w:sz w:val="24"/>
                <w:szCs w:val="24"/>
              </w:rPr>
            </w:pPr>
          </w:p>
        </w:tc>
        <w:tc>
          <w:tcPr>
            <w:tcW w:w="2578" w:type="dxa"/>
            <w:tcBorders>
              <w:top w:val="single" w:color="auto" w:sz="4" w:space="0"/>
              <w:left w:val="single" w:color="auto" w:sz="4" w:space="0"/>
              <w:bottom w:val="single" w:color="auto" w:sz="4" w:space="0"/>
              <w:right w:val="single" w:color="000000" w:sz="4" w:space="0"/>
            </w:tcBorders>
            <w:vAlign w:val="center"/>
          </w:tcPr>
          <w:p>
            <w:pPr>
              <w:jc w:val="center"/>
              <w:rPr>
                <w:rFonts w:ascii="宋体"/>
                <w:kern w:val="0"/>
                <w:sz w:val="24"/>
                <w:szCs w:val="24"/>
              </w:rPr>
            </w:pPr>
          </w:p>
        </w:tc>
        <w:tc>
          <w:tcPr>
            <w:tcW w:w="2525" w:type="dxa"/>
            <w:tcBorders>
              <w:top w:val="nil"/>
              <w:left w:val="nil"/>
              <w:bottom w:val="single" w:color="auto" w:sz="4" w:space="0"/>
              <w:right w:val="single" w:color="auto" w:sz="4" w:space="0"/>
            </w:tcBorders>
            <w:vAlign w:val="center"/>
          </w:tcPr>
          <w:p>
            <w:pPr>
              <w:jc w:val="center"/>
              <w:rPr>
                <w:rFonts w:ascii="宋体"/>
                <w:kern w:val="0"/>
                <w:sz w:val="24"/>
                <w:szCs w:val="24"/>
              </w:rPr>
            </w:pPr>
          </w:p>
        </w:tc>
      </w:tr>
      <w:tr>
        <w:tblPrEx>
          <w:tblCellMar>
            <w:top w:w="0" w:type="dxa"/>
            <w:left w:w="108" w:type="dxa"/>
            <w:bottom w:w="0" w:type="dxa"/>
            <w:right w:w="108" w:type="dxa"/>
          </w:tblCellMar>
        </w:tblPrEx>
        <w:trPr>
          <w:trHeight w:val="435" w:hRule="atLeast"/>
        </w:trPr>
        <w:tc>
          <w:tcPr>
            <w:tcW w:w="7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sz w:val="24"/>
                <w:szCs w:val="24"/>
              </w:rPr>
            </w:pPr>
            <w:r>
              <w:rPr>
                <w:rFonts w:hint="eastAsia" w:ascii="宋体" w:hAnsi="宋体" w:cs="宋体"/>
                <w:sz w:val="24"/>
                <w:szCs w:val="24"/>
              </w:rPr>
              <w:t>子女</w:t>
            </w:r>
          </w:p>
        </w:tc>
        <w:tc>
          <w:tcPr>
            <w:tcW w:w="1276" w:type="dxa"/>
            <w:gridSpan w:val="2"/>
            <w:tcBorders>
              <w:top w:val="single" w:color="auto" w:sz="4" w:space="0"/>
              <w:left w:val="nil"/>
              <w:bottom w:val="single" w:color="auto" w:sz="4" w:space="0"/>
              <w:right w:val="single" w:color="auto" w:sz="4" w:space="0"/>
            </w:tcBorders>
            <w:vAlign w:val="center"/>
          </w:tcPr>
          <w:p>
            <w:pPr>
              <w:widowControl/>
              <w:jc w:val="center"/>
              <w:rPr>
                <w:rFonts w:ascii="宋体"/>
                <w:kern w:val="0"/>
                <w:sz w:val="24"/>
                <w:szCs w:val="24"/>
              </w:rPr>
            </w:pPr>
          </w:p>
        </w:tc>
        <w:tc>
          <w:tcPr>
            <w:tcW w:w="1984" w:type="dxa"/>
            <w:tcBorders>
              <w:top w:val="nil"/>
              <w:left w:val="nil"/>
              <w:bottom w:val="single" w:color="auto" w:sz="4" w:space="0"/>
              <w:right w:val="single" w:color="auto" w:sz="4" w:space="0"/>
            </w:tcBorders>
            <w:vAlign w:val="center"/>
          </w:tcPr>
          <w:p>
            <w:pPr>
              <w:widowControl/>
              <w:jc w:val="center"/>
              <w:rPr>
                <w:rFonts w:ascii="宋体"/>
                <w:kern w:val="0"/>
                <w:sz w:val="24"/>
                <w:szCs w:val="24"/>
              </w:rPr>
            </w:pPr>
          </w:p>
        </w:tc>
        <w:tc>
          <w:tcPr>
            <w:tcW w:w="2578" w:type="dxa"/>
            <w:tcBorders>
              <w:top w:val="single" w:color="auto" w:sz="4" w:space="0"/>
              <w:left w:val="single" w:color="auto" w:sz="4" w:space="0"/>
              <w:bottom w:val="single" w:color="auto" w:sz="4" w:space="0"/>
              <w:right w:val="single" w:color="000000" w:sz="4" w:space="0"/>
            </w:tcBorders>
            <w:vAlign w:val="center"/>
          </w:tcPr>
          <w:p>
            <w:pPr>
              <w:jc w:val="center"/>
              <w:rPr>
                <w:rFonts w:ascii="宋体"/>
                <w:kern w:val="0"/>
                <w:sz w:val="24"/>
                <w:szCs w:val="24"/>
              </w:rPr>
            </w:pPr>
          </w:p>
        </w:tc>
        <w:tc>
          <w:tcPr>
            <w:tcW w:w="2525" w:type="dxa"/>
            <w:tcBorders>
              <w:top w:val="nil"/>
              <w:left w:val="nil"/>
              <w:bottom w:val="single" w:color="auto" w:sz="4" w:space="0"/>
              <w:right w:val="single" w:color="auto" w:sz="4" w:space="0"/>
            </w:tcBorders>
            <w:vAlign w:val="center"/>
          </w:tcPr>
          <w:p>
            <w:pPr>
              <w:jc w:val="center"/>
              <w:rPr>
                <w:rFonts w:ascii="宋体"/>
                <w:kern w:val="0"/>
                <w:sz w:val="24"/>
                <w:szCs w:val="24"/>
              </w:rPr>
            </w:pPr>
          </w:p>
        </w:tc>
      </w:tr>
      <w:tr>
        <w:tblPrEx>
          <w:tblCellMar>
            <w:top w:w="0" w:type="dxa"/>
            <w:left w:w="108" w:type="dxa"/>
            <w:bottom w:w="0" w:type="dxa"/>
            <w:right w:w="108" w:type="dxa"/>
          </w:tblCellMar>
        </w:tblPrEx>
        <w:trPr>
          <w:trHeight w:val="435" w:hRule="atLeast"/>
        </w:trPr>
        <w:tc>
          <w:tcPr>
            <w:tcW w:w="7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sz w:val="24"/>
                <w:szCs w:val="24"/>
              </w:rPr>
            </w:pPr>
            <w:r>
              <w:rPr>
                <w:rFonts w:hint="eastAsia" w:ascii="宋体" w:hAnsi="宋体" w:cs="宋体"/>
                <w:sz w:val="24"/>
                <w:szCs w:val="24"/>
              </w:rPr>
              <w:t>子女</w:t>
            </w:r>
          </w:p>
        </w:tc>
        <w:tc>
          <w:tcPr>
            <w:tcW w:w="1276" w:type="dxa"/>
            <w:gridSpan w:val="2"/>
            <w:tcBorders>
              <w:top w:val="single" w:color="auto" w:sz="4" w:space="0"/>
              <w:left w:val="nil"/>
              <w:bottom w:val="single" w:color="auto" w:sz="4" w:space="0"/>
              <w:right w:val="single" w:color="auto" w:sz="4" w:space="0"/>
            </w:tcBorders>
            <w:vAlign w:val="center"/>
          </w:tcPr>
          <w:p>
            <w:pPr>
              <w:widowControl/>
              <w:jc w:val="center"/>
              <w:rPr>
                <w:rFonts w:ascii="宋体"/>
                <w:kern w:val="0"/>
                <w:sz w:val="24"/>
                <w:szCs w:val="24"/>
              </w:rPr>
            </w:pPr>
          </w:p>
        </w:tc>
        <w:tc>
          <w:tcPr>
            <w:tcW w:w="1984" w:type="dxa"/>
            <w:tcBorders>
              <w:top w:val="nil"/>
              <w:left w:val="nil"/>
              <w:bottom w:val="single" w:color="auto" w:sz="4" w:space="0"/>
              <w:right w:val="single" w:color="auto" w:sz="4" w:space="0"/>
            </w:tcBorders>
            <w:vAlign w:val="center"/>
          </w:tcPr>
          <w:p>
            <w:pPr>
              <w:widowControl/>
              <w:jc w:val="center"/>
              <w:rPr>
                <w:rFonts w:ascii="宋体"/>
                <w:kern w:val="0"/>
                <w:sz w:val="24"/>
                <w:szCs w:val="24"/>
              </w:rPr>
            </w:pPr>
          </w:p>
        </w:tc>
        <w:tc>
          <w:tcPr>
            <w:tcW w:w="2578"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kern w:val="0"/>
                <w:sz w:val="24"/>
                <w:szCs w:val="24"/>
              </w:rPr>
            </w:pPr>
          </w:p>
        </w:tc>
        <w:tc>
          <w:tcPr>
            <w:tcW w:w="2525" w:type="dxa"/>
            <w:tcBorders>
              <w:top w:val="nil"/>
              <w:left w:val="nil"/>
              <w:bottom w:val="single" w:color="auto" w:sz="4" w:space="0"/>
              <w:right w:val="single" w:color="auto" w:sz="4" w:space="0"/>
            </w:tcBorders>
            <w:vAlign w:val="center"/>
          </w:tcPr>
          <w:p>
            <w:pPr>
              <w:widowControl/>
              <w:jc w:val="center"/>
              <w:rPr>
                <w:rFonts w:ascii="宋体"/>
                <w:kern w:val="0"/>
                <w:sz w:val="24"/>
                <w:szCs w:val="24"/>
              </w:rPr>
            </w:pPr>
          </w:p>
        </w:tc>
      </w:tr>
      <w:tr>
        <w:tblPrEx>
          <w:tblCellMar>
            <w:top w:w="0" w:type="dxa"/>
            <w:left w:w="108" w:type="dxa"/>
            <w:bottom w:w="0" w:type="dxa"/>
            <w:right w:w="108" w:type="dxa"/>
          </w:tblCellMar>
        </w:tblPrEx>
        <w:trPr>
          <w:trHeight w:val="435" w:hRule="atLeast"/>
        </w:trPr>
        <w:tc>
          <w:tcPr>
            <w:tcW w:w="7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sz w:val="24"/>
                <w:szCs w:val="24"/>
              </w:rPr>
            </w:pPr>
            <w:r>
              <w:rPr>
                <w:rFonts w:hint="eastAsia" w:ascii="宋体" w:hAnsi="宋体" w:cs="宋体"/>
                <w:sz w:val="24"/>
                <w:szCs w:val="24"/>
              </w:rPr>
              <w:t>父亲</w:t>
            </w:r>
          </w:p>
        </w:tc>
        <w:tc>
          <w:tcPr>
            <w:tcW w:w="1276" w:type="dxa"/>
            <w:gridSpan w:val="2"/>
            <w:tcBorders>
              <w:top w:val="single" w:color="auto" w:sz="4" w:space="0"/>
              <w:left w:val="nil"/>
              <w:bottom w:val="single" w:color="auto" w:sz="4" w:space="0"/>
              <w:right w:val="single" w:color="auto" w:sz="4" w:space="0"/>
            </w:tcBorders>
            <w:vAlign w:val="center"/>
          </w:tcPr>
          <w:p>
            <w:pPr>
              <w:widowControl/>
              <w:jc w:val="center"/>
              <w:rPr>
                <w:rFonts w:ascii="宋体"/>
                <w:kern w:val="0"/>
                <w:sz w:val="24"/>
                <w:szCs w:val="24"/>
              </w:rPr>
            </w:pPr>
          </w:p>
        </w:tc>
        <w:tc>
          <w:tcPr>
            <w:tcW w:w="1984" w:type="dxa"/>
            <w:tcBorders>
              <w:top w:val="nil"/>
              <w:left w:val="nil"/>
              <w:bottom w:val="single" w:color="auto" w:sz="4" w:space="0"/>
              <w:right w:val="single" w:color="auto" w:sz="4" w:space="0"/>
            </w:tcBorders>
            <w:vAlign w:val="center"/>
          </w:tcPr>
          <w:p>
            <w:pPr>
              <w:widowControl/>
              <w:jc w:val="center"/>
              <w:rPr>
                <w:rFonts w:ascii="宋体"/>
                <w:kern w:val="0"/>
                <w:sz w:val="24"/>
                <w:szCs w:val="24"/>
              </w:rPr>
            </w:pPr>
          </w:p>
        </w:tc>
        <w:tc>
          <w:tcPr>
            <w:tcW w:w="2578" w:type="dxa"/>
            <w:tcBorders>
              <w:top w:val="single" w:color="auto" w:sz="4" w:space="0"/>
              <w:left w:val="single" w:color="auto" w:sz="4" w:space="0"/>
              <w:bottom w:val="single" w:color="auto" w:sz="4" w:space="0"/>
              <w:right w:val="single" w:color="000000" w:sz="4" w:space="0"/>
            </w:tcBorders>
            <w:vAlign w:val="center"/>
          </w:tcPr>
          <w:p>
            <w:pPr>
              <w:jc w:val="center"/>
              <w:rPr>
                <w:rFonts w:ascii="宋体"/>
                <w:kern w:val="0"/>
                <w:sz w:val="24"/>
                <w:szCs w:val="24"/>
              </w:rPr>
            </w:pPr>
          </w:p>
        </w:tc>
        <w:tc>
          <w:tcPr>
            <w:tcW w:w="2525" w:type="dxa"/>
            <w:tcBorders>
              <w:top w:val="nil"/>
              <w:left w:val="nil"/>
              <w:bottom w:val="single" w:color="auto" w:sz="4" w:space="0"/>
              <w:right w:val="single" w:color="auto" w:sz="4" w:space="0"/>
            </w:tcBorders>
            <w:vAlign w:val="center"/>
          </w:tcPr>
          <w:p>
            <w:pPr>
              <w:jc w:val="center"/>
              <w:rPr>
                <w:rFonts w:ascii="宋体"/>
                <w:kern w:val="0"/>
                <w:sz w:val="24"/>
                <w:szCs w:val="24"/>
              </w:rPr>
            </w:pPr>
          </w:p>
        </w:tc>
      </w:tr>
      <w:tr>
        <w:tblPrEx>
          <w:tblCellMar>
            <w:top w:w="0" w:type="dxa"/>
            <w:left w:w="108" w:type="dxa"/>
            <w:bottom w:w="0" w:type="dxa"/>
            <w:right w:w="108" w:type="dxa"/>
          </w:tblCellMar>
        </w:tblPrEx>
        <w:trPr>
          <w:trHeight w:val="435" w:hRule="atLeast"/>
        </w:trPr>
        <w:tc>
          <w:tcPr>
            <w:tcW w:w="7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sz w:val="24"/>
                <w:szCs w:val="24"/>
              </w:rPr>
            </w:pPr>
            <w:r>
              <w:rPr>
                <w:rFonts w:hint="eastAsia" w:ascii="宋体" w:hAnsi="宋体" w:cs="宋体"/>
                <w:sz w:val="24"/>
                <w:szCs w:val="24"/>
              </w:rPr>
              <w:t>母亲</w:t>
            </w:r>
          </w:p>
        </w:tc>
        <w:tc>
          <w:tcPr>
            <w:tcW w:w="1276" w:type="dxa"/>
            <w:gridSpan w:val="2"/>
            <w:tcBorders>
              <w:top w:val="single" w:color="auto" w:sz="4" w:space="0"/>
              <w:left w:val="nil"/>
              <w:bottom w:val="single" w:color="auto" w:sz="4" w:space="0"/>
              <w:right w:val="single" w:color="auto" w:sz="4" w:space="0"/>
            </w:tcBorders>
            <w:vAlign w:val="center"/>
          </w:tcPr>
          <w:p>
            <w:pPr>
              <w:widowControl/>
              <w:jc w:val="center"/>
              <w:rPr>
                <w:rFonts w:ascii="宋体"/>
                <w:kern w:val="0"/>
                <w:sz w:val="24"/>
                <w:szCs w:val="24"/>
              </w:rPr>
            </w:pPr>
          </w:p>
        </w:tc>
        <w:tc>
          <w:tcPr>
            <w:tcW w:w="1984" w:type="dxa"/>
            <w:tcBorders>
              <w:top w:val="nil"/>
              <w:left w:val="nil"/>
              <w:bottom w:val="single" w:color="auto" w:sz="4" w:space="0"/>
              <w:right w:val="single" w:color="auto" w:sz="4" w:space="0"/>
            </w:tcBorders>
            <w:vAlign w:val="center"/>
          </w:tcPr>
          <w:p>
            <w:pPr>
              <w:widowControl/>
              <w:jc w:val="center"/>
              <w:rPr>
                <w:rFonts w:ascii="宋体"/>
                <w:kern w:val="0"/>
                <w:sz w:val="24"/>
                <w:szCs w:val="24"/>
              </w:rPr>
            </w:pPr>
          </w:p>
        </w:tc>
        <w:tc>
          <w:tcPr>
            <w:tcW w:w="2578" w:type="dxa"/>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4"/>
                <w:szCs w:val="24"/>
              </w:rPr>
            </w:pPr>
          </w:p>
        </w:tc>
        <w:tc>
          <w:tcPr>
            <w:tcW w:w="2525" w:type="dxa"/>
            <w:tcBorders>
              <w:top w:val="nil"/>
              <w:left w:val="single" w:color="auto" w:sz="4" w:space="0"/>
              <w:bottom w:val="single" w:color="auto" w:sz="4" w:space="0"/>
              <w:right w:val="single" w:color="auto" w:sz="4" w:space="0"/>
            </w:tcBorders>
            <w:vAlign w:val="center"/>
          </w:tcPr>
          <w:p>
            <w:pPr>
              <w:jc w:val="center"/>
              <w:rPr>
                <w:rFonts w:ascii="宋体"/>
                <w:kern w:val="0"/>
                <w:sz w:val="24"/>
                <w:szCs w:val="24"/>
              </w:rPr>
            </w:pPr>
          </w:p>
        </w:tc>
      </w:tr>
      <w:tr>
        <w:tblPrEx>
          <w:tblCellMar>
            <w:top w:w="0" w:type="dxa"/>
            <w:left w:w="108" w:type="dxa"/>
            <w:bottom w:w="0" w:type="dxa"/>
            <w:right w:w="108" w:type="dxa"/>
          </w:tblCellMar>
        </w:tblPrEx>
        <w:trPr>
          <w:trHeight w:val="477" w:hRule="atLeast"/>
        </w:trPr>
        <w:tc>
          <w:tcPr>
            <w:tcW w:w="197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4"/>
                <w:szCs w:val="24"/>
              </w:rPr>
            </w:pPr>
            <w:r>
              <w:rPr>
                <w:rFonts w:hint="eastAsia" w:ascii="宋体" w:hAnsi="宋体" w:cs="宋体"/>
                <w:kern w:val="0"/>
                <w:sz w:val="24"/>
                <w:szCs w:val="24"/>
              </w:rPr>
              <w:t>申请人开户银行</w:t>
            </w:r>
          </w:p>
        </w:tc>
        <w:tc>
          <w:tcPr>
            <w:tcW w:w="1984" w:type="dxa"/>
            <w:tcBorders>
              <w:top w:val="single" w:color="auto" w:sz="4" w:space="0"/>
              <w:left w:val="single" w:color="auto" w:sz="4" w:space="0"/>
              <w:bottom w:val="single" w:color="auto" w:sz="4" w:space="0"/>
              <w:right w:val="single" w:color="auto" w:sz="4" w:space="0"/>
            </w:tcBorders>
            <w:vAlign w:val="center"/>
          </w:tcPr>
          <w:p>
            <w:pPr>
              <w:ind w:firstLine="960" w:firstLineChars="400"/>
              <w:rPr>
                <w:rFonts w:ascii="宋体"/>
                <w:kern w:val="0"/>
                <w:sz w:val="24"/>
                <w:szCs w:val="24"/>
              </w:rPr>
            </w:pPr>
          </w:p>
        </w:tc>
        <w:tc>
          <w:tcPr>
            <w:tcW w:w="2578" w:type="dxa"/>
            <w:tcBorders>
              <w:top w:val="single" w:color="auto" w:sz="4" w:space="0"/>
              <w:left w:val="single" w:color="auto" w:sz="4" w:space="0"/>
              <w:right w:val="single" w:color="auto" w:sz="4" w:space="0"/>
            </w:tcBorders>
            <w:vAlign w:val="center"/>
          </w:tcPr>
          <w:p>
            <w:pPr>
              <w:ind w:firstLine="360" w:firstLineChars="150"/>
              <w:rPr>
                <w:rFonts w:ascii="宋体"/>
                <w:kern w:val="0"/>
                <w:sz w:val="24"/>
                <w:szCs w:val="24"/>
              </w:rPr>
            </w:pPr>
            <w:r>
              <w:rPr>
                <w:rFonts w:hint="eastAsia" w:ascii="宋体" w:hAnsi="宋体" w:cs="宋体"/>
                <w:kern w:val="0"/>
                <w:sz w:val="24"/>
                <w:szCs w:val="24"/>
              </w:rPr>
              <w:t>申请人银行账号</w:t>
            </w:r>
            <w:bookmarkStart w:id="0" w:name="_GoBack"/>
            <w:bookmarkEnd w:id="0"/>
          </w:p>
        </w:tc>
        <w:tc>
          <w:tcPr>
            <w:tcW w:w="2525" w:type="dxa"/>
            <w:tcBorders>
              <w:top w:val="single" w:color="auto" w:sz="4" w:space="0"/>
              <w:left w:val="single" w:color="auto" w:sz="4" w:space="0"/>
              <w:right w:val="single" w:color="auto" w:sz="4" w:space="0"/>
            </w:tcBorders>
            <w:vAlign w:val="center"/>
          </w:tcPr>
          <w:p>
            <w:pPr>
              <w:rPr>
                <w:rFonts w:ascii="宋体"/>
                <w:kern w:val="0"/>
                <w:sz w:val="24"/>
                <w:szCs w:val="24"/>
              </w:rPr>
            </w:pPr>
          </w:p>
        </w:tc>
      </w:tr>
      <w:tr>
        <w:tblPrEx>
          <w:tblCellMar>
            <w:top w:w="0" w:type="dxa"/>
            <w:left w:w="108" w:type="dxa"/>
            <w:bottom w:w="0" w:type="dxa"/>
            <w:right w:w="108" w:type="dxa"/>
          </w:tblCellMar>
        </w:tblPrEx>
        <w:trPr>
          <w:trHeight w:val="2000" w:hRule="atLeast"/>
        </w:trPr>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个人</w:t>
            </w:r>
            <w:r>
              <w:rPr>
                <w:rFonts w:ascii="宋体" w:hAnsi="宋体" w:cs="宋体"/>
                <w:kern w:val="0"/>
                <w:sz w:val="24"/>
                <w:szCs w:val="24"/>
              </w:rPr>
              <w:t xml:space="preserve"> </w:t>
            </w:r>
            <w:r>
              <w:rPr>
                <w:rFonts w:hint="eastAsia" w:ascii="宋体" w:hAnsi="宋体" w:cs="宋体"/>
                <w:kern w:val="0"/>
                <w:sz w:val="24"/>
                <w:szCs w:val="24"/>
              </w:rPr>
              <w:t>承诺</w:t>
            </w:r>
          </w:p>
        </w:tc>
        <w:tc>
          <w:tcPr>
            <w:tcW w:w="8363" w:type="dxa"/>
            <w:gridSpan w:val="5"/>
            <w:tcBorders>
              <w:top w:val="single" w:color="auto" w:sz="4" w:space="0"/>
              <w:left w:val="single" w:color="auto" w:sz="4" w:space="0"/>
              <w:bottom w:val="nil"/>
              <w:right w:val="single" w:color="000000" w:sz="4" w:space="0"/>
            </w:tcBorders>
            <w:vAlign w:val="center"/>
          </w:tcPr>
          <w:p>
            <w:pPr>
              <w:widowControl/>
              <w:spacing w:line="400" w:lineRule="exact"/>
              <w:ind w:firstLine="481" w:firstLineChars="200"/>
              <w:rPr>
                <w:rFonts w:ascii="宋体"/>
                <w:b/>
                <w:bCs/>
                <w:kern w:val="0"/>
                <w:sz w:val="24"/>
                <w:szCs w:val="24"/>
              </w:rPr>
            </w:pPr>
            <w:r>
              <w:rPr>
                <w:rFonts w:hint="eastAsia" w:ascii="宋体" w:hAnsi="宋体" w:cs="宋体"/>
                <w:b/>
                <w:bCs/>
                <w:kern w:val="0"/>
                <w:sz w:val="24"/>
                <w:szCs w:val="24"/>
              </w:rPr>
              <w:t>本人承诺已阅读《嘉兴港区稳定就业外来务工人员公租房租赁补贴实施办法》的内容，充分理解《办法》的相关规定，承诺申请所提交的材料和情况都真实可靠，否则本人愿承担相应的政策和法律责任。本人授权并配合相关单位（机构）对我及共同申请家庭成员的住房等情况及其他需要查询的信息进行定期复核。此笔补贴所涉及缴纳的个人所得税，由本人自行申报。</w:t>
            </w:r>
          </w:p>
          <w:p>
            <w:pPr>
              <w:widowControl/>
              <w:spacing w:line="400" w:lineRule="exact"/>
              <w:ind w:firstLine="480" w:firstLineChars="200"/>
              <w:rPr>
                <w:rFonts w:ascii="宋体"/>
                <w:kern w:val="0"/>
                <w:sz w:val="24"/>
                <w:szCs w:val="24"/>
              </w:rPr>
            </w:pPr>
            <w:r>
              <w:rPr>
                <w:rFonts w:hint="eastAsia" w:ascii="宋体" w:hAnsi="宋体" w:cs="宋体"/>
                <w:kern w:val="0"/>
                <w:sz w:val="24"/>
                <w:szCs w:val="24"/>
              </w:rPr>
              <w:t>申请（授权）人签字：</w:t>
            </w:r>
            <w:r>
              <w:rPr>
                <w:rFonts w:ascii="宋体" w:hAnsi="宋体" w:cs="宋体"/>
                <w:kern w:val="0"/>
                <w:sz w:val="24"/>
                <w:szCs w:val="24"/>
              </w:rPr>
              <w:t xml:space="preserve">               </w:t>
            </w:r>
            <w:r>
              <w:rPr>
                <w:rFonts w:hint="eastAsia" w:ascii="宋体" w:hAnsi="宋体" w:cs="宋体"/>
                <w:kern w:val="0"/>
                <w:sz w:val="24"/>
                <w:szCs w:val="24"/>
              </w:rPr>
              <w:t>承诺日期：</w:t>
            </w:r>
            <w:r>
              <w:rPr>
                <w:rFonts w:ascii="宋体" w:hAnsi="宋体" w:cs="宋体"/>
                <w:kern w:val="0"/>
                <w:sz w:val="24"/>
                <w:szCs w:val="24"/>
              </w:rPr>
              <w:t xml:space="preserve">    </w:t>
            </w:r>
            <w:r>
              <w:rPr>
                <w:rFonts w:hint="eastAsia" w:ascii="宋体" w:hAnsi="宋体" w:cs="宋体"/>
                <w:kern w:val="0"/>
                <w:sz w:val="24"/>
                <w:szCs w:val="24"/>
              </w:rPr>
              <w:t>年</w:t>
            </w:r>
            <w:r>
              <w:rPr>
                <w:rFonts w:ascii="宋体" w:hAnsi="宋体" w:cs="宋体"/>
                <w:kern w:val="0"/>
                <w:sz w:val="24"/>
                <w:szCs w:val="24"/>
              </w:rPr>
              <w:t xml:space="preserve">   </w:t>
            </w:r>
            <w:r>
              <w:rPr>
                <w:rFonts w:hint="eastAsia" w:ascii="宋体" w:hAnsi="宋体" w:cs="宋体"/>
                <w:kern w:val="0"/>
                <w:sz w:val="24"/>
                <w:szCs w:val="24"/>
              </w:rPr>
              <w:t>月</w:t>
            </w:r>
            <w:r>
              <w:rPr>
                <w:rFonts w:ascii="宋体" w:hAnsi="宋体" w:cs="宋体"/>
                <w:kern w:val="0"/>
                <w:sz w:val="24"/>
                <w:szCs w:val="24"/>
              </w:rPr>
              <w:t xml:space="preserve">   </w:t>
            </w:r>
            <w:r>
              <w:rPr>
                <w:rFonts w:hint="eastAsia" w:ascii="宋体" w:hAnsi="宋体" w:cs="宋体"/>
                <w:kern w:val="0"/>
                <w:sz w:val="24"/>
                <w:szCs w:val="24"/>
              </w:rPr>
              <w:t>日</w:t>
            </w:r>
          </w:p>
        </w:tc>
      </w:tr>
      <w:tr>
        <w:tblPrEx>
          <w:tblCellMar>
            <w:top w:w="0" w:type="dxa"/>
            <w:left w:w="108" w:type="dxa"/>
            <w:bottom w:w="0" w:type="dxa"/>
            <w:right w:w="108" w:type="dxa"/>
          </w:tblCellMar>
        </w:tblPrEx>
        <w:trPr>
          <w:trHeight w:val="1701" w:hRule="atLeast"/>
        </w:trPr>
        <w:tc>
          <w:tcPr>
            <w:tcW w:w="1552" w:type="dxa"/>
            <w:gridSpan w:val="2"/>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规划建设局</w:t>
            </w:r>
          </w:p>
          <w:p>
            <w:pPr>
              <w:widowControl/>
              <w:jc w:val="center"/>
              <w:rPr>
                <w:rFonts w:ascii="宋体"/>
                <w:b/>
                <w:bCs/>
                <w:kern w:val="0"/>
                <w:sz w:val="28"/>
                <w:szCs w:val="28"/>
              </w:rPr>
            </w:pPr>
            <w:r>
              <w:rPr>
                <w:rFonts w:hint="eastAsia" w:ascii="宋体" w:hAnsi="宋体" w:cs="宋体"/>
                <w:kern w:val="0"/>
                <w:sz w:val="24"/>
                <w:szCs w:val="24"/>
              </w:rPr>
              <w:t>审核意见</w:t>
            </w:r>
          </w:p>
        </w:tc>
        <w:tc>
          <w:tcPr>
            <w:tcW w:w="7512" w:type="dxa"/>
            <w:gridSpan w:val="4"/>
            <w:tcBorders>
              <w:top w:val="single" w:color="auto" w:sz="4" w:space="0"/>
              <w:left w:val="single" w:color="auto" w:sz="4" w:space="0"/>
              <w:bottom w:val="single" w:color="auto" w:sz="4" w:space="0"/>
              <w:right w:val="single" w:color="000000" w:sz="4" w:space="0"/>
            </w:tcBorders>
            <w:vAlign w:val="center"/>
          </w:tcPr>
          <w:p>
            <w:pPr>
              <w:rPr>
                <w:rFonts w:ascii="宋体"/>
                <w:color w:val="000000"/>
                <w:kern w:val="0"/>
                <w:sz w:val="24"/>
                <w:szCs w:val="24"/>
              </w:rPr>
            </w:pPr>
          </w:p>
          <w:p>
            <w:pPr>
              <w:rPr>
                <w:rFonts w:ascii="宋体"/>
                <w:color w:val="000000"/>
                <w:kern w:val="0"/>
                <w:sz w:val="24"/>
                <w:szCs w:val="24"/>
              </w:rPr>
            </w:pPr>
          </w:p>
          <w:p>
            <w:pPr>
              <w:rPr>
                <w:rFonts w:ascii="宋体"/>
                <w:color w:val="000000"/>
                <w:kern w:val="0"/>
                <w:sz w:val="24"/>
                <w:szCs w:val="24"/>
              </w:rPr>
            </w:pPr>
          </w:p>
          <w:p>
            <w:pPr>
              <w:widowControl/>
              <w:ind w:firstLine="5040" w:firstLineChars="2100"/>
              <w:jc w:val="left"/>
              <w:rPr>
                <w:rFonts w:ascii="宋体" w:hAnsi="宋体" w:cs="宋体"/>
                <w:color w:val="000000"/>
                <w:kern w:val="0"/>
                <w:sz w:val="24"/>
                <w:szCs w:val="24"/>
              </w:rPr>
            </w:pPr>
            <w:r>
              <w:rPr>
                <w:rFonts w:hint="eastAsia" w:ascii="宋体" w:hAnsi="宋体" w:cs="宋体"/>
                <w:color w:val="000000"/>
                <w:kern w:val="0"/>
                <w:sz w:val="24"/>
                <w:szCs w:val="24"/>
              </w:rPr>
              <w:t>单位盖章</w:t>
            </w:r>
            <w:r>
              <w:rPr>
                <w:rFonts w:ascii="宋体" w:hAnsi="宋体" w:cs="宋体"/>
                <w:color w:val="000000"/>
                <w:kern w:val="0"/>
                <w:sz w:val="24"/>
                <w:szCs w:val="24"/>
              </w:rPr>
              <w:t xml:space="preserve">    </w:t>
            </w:r>
          </w:p>
          <w:p>
            <w:pPr>
              <w:widowControl/>
              <w:jc w:val="left"/>
              <w:rPr>
                <w:rFonts w:ascii="宋体"/>
                <w:b/>
                <w:bCs/>
                <w:kern w:val="0"/>
                <w:sz w:val="24"/>
                <w:szCs w:val="24"/>
              </w:rPr>
            </w:pPr>
            <w:r>
              <w:rPr>
                <w:rFonts w:ascii="宋体" w:hAnsi="宋体" w:cs="宋体"/>
                <w:color w:val="000000"/>
                <w:kern w:val="0"/>
                <w:sz w:val="24"/>
                <w:szCs w:val="24"/>
              </w:rPr>
              <w:t xml:space="preserve">                                                </w:t>
            </w:r>
            <w:r>
              <w:rPr>
                <w:rFonts w:hint="eastAsia" w:ascii="宋体" w:hAnsi="宋体" w:cs="宋体"/>
                <w:color w:val="000000"/>
                <w:kern w:val="0"/>
                <w:sz w:val="24"/>
                <w:szCs w:val="24"/>
              </w:rPr>
              <w:t>年</w:t>
            </w:r>
            <w:r>
              <w:rPr>
                <w:rFonts w:ascii="宋体" w:hAnsi="宋体" w:cs="宋体"/>
                <w:color w:val="000000"/>
                <w:kern w:val="0"/>
                <w:sz w:val="24"/>
                <w:szCs w:val="24"/>
              </w:rPr>
              <w:t xml:space="preserve">  </w:t>
            </w:r>
            <w:r>
              <w:rPr>
                <w:rFonts w:hint="eastAsia" w:ascii="宋体" w:hAnsi="宋体" w:cs="宋体"/>
                <w:color w:val="000000"/>
                <w:kern w:val="0"/>
                <w:sz w:val="24"/>
                <w:szCs w:val="24"/>
              </w:rPr>
              <w:t>月</w:t>
            </w:r>
            <w:r>
              <w:rPr>
                <w:rFonts w:ascii="宋体" w:hAnsi="宋体" w:cs="宋体"/>
                <w:color w:val="000000"/>
                <w:kern w:val="0"/>
                <w:sz w:val="24"/>
                <w:szCs w:val="24"/>
              </w:rPr>
              <w:t xml:space="preserve">  </w:t>
            </w:r>
            <w:r>
              <w:rPr>
                <w:rFonts w:hint="eastAsia" w:ascii="宋体" w:hAnsi="宋体" w:cs="宋体"/>
                <w:color w:val="000000"/>
                <w:kern w:val="0"/>
                <w:sz w:val="24"/>
                <w:szCs w:val="24"/>
              </w:rPr>
              <w:t>日</w:t>
            </w:r>
          </w:p>
        </w:tc>
      </w:tr>
      <w:tr>
        <w:tblPrEx>
          <w:tblCellMar>
            <w:top w:w="0" w:type="dxa"/>
            <w:left w:w="108" w:type="dxa"/>
            <w:bottom w:w="0" w:type="dxa"/>
            <w:right w:w="108" w:type="dxa"/>
          </w:tblCellMar>
        </w:tblPrEx>
        <w:trPr>
          <w:trHeight w:val="1407" w:hRule="atLeast"/>
        </w:trPr>
        <w:tc>
          <w:tcPr>
            <w:tcW w:w="1552" w:type="dxa"/>
            <w:gridSpan w:val="2"/>
            <w:tcBorders>
              <w:top w:val="nil"/>
              <w:left w:val="single" w:color="auto" w:sz="4" w:space="0"/>
              <w:bottom w:val="single" w:color="auto" w:sz="4" w:space="0"/>
              <w:right w:val="single" w:color="auto" w:sz="4" w:space="0"/>
            </w:tcBorders>
            <w:vAlign w:val="center"/>
          </w:tcPr>
          <w:p>
            <w:pPr>
              <w:widowControl/>
              <w:jc w:val="center"/>
              <w:rPr>
                <w:rFonts w:ascii="宋体"/>
                <w:b/>
                <w:bCs/>
                <w:kern w:val="0"/>
                <w:sz w:val="28"/>
                <w:szCs w:val="28"/>
              </w:rPr>
            </w:pPr>
            <w:r>
              <w:rPr>
                <w:rFonts w:hint="eastAsia" w:ascii="宋体" w:hAnsi="宋体" w:cs="宋体"/>
                <w:kern w:val="0"/>
                <w:sz w:val="24"/>
                <w:szCs w:val="24"/>
              </w:rPr>
              <w:t>住房保障领导小组办公室审核意见</w:t>
            </w:r>
          </w:p>
        </w:tc>
        <w:tc>
          <w:tcPr>
            <w:tcW w:w="7512" w:type="dxa"/>
            <w:gridSpan w:val="4"/>
            <w:tcBorders>
              <w:top w:val="single" w:color="auto" w:sz="4" w:space="0"/>
              <w:left w:val="single" w:color="auto" w:sz="4" w:space="0"/>
              <w:bottom w:val="single" w:color="auto" w:sz="4" w:space="0"/>
              <w:right w:val="single" w:color="000000" w:sz="4" w:space="0"/>
            </w:tcBorders>
            <w:vAlign w:val="center"/>
          </w:tcPr>
          <w:p>
            <w:pPr>
              <w:widowControl/>
              <w:ind w:firstLine="4680" w:firstLineChars="1950"/>
              <w:jc w:val="left"/>
              <w:rPr>
                <w:rFonts w:ascii="宋体"/>
                <w:color w:val="000000"/>
                <w:kern w:val="0"/>
                <w:sz w:val="24"/>
                <w:szCs w:val="24"/>
              </w:rPr>
            </w:pPr>
          </w:p>
          <w:p>
            <w:pPr>
              <w:widowControl/>
              <w:ind w:firstLine="5040" w:firstLineChars="2100"/>
              <w:jc w:val="left"/>
              <w:rPr>
                <w:rFonts w:ascii="宋体"/>
                <w:color w:val="000000"/>
                <w:kern w:val="0"/>
                <w:sz w:val="24"/>
                <w:szCs w:val="24"/>
              </w:rPr>
            </w:pPr>
            <w:r>
              <w:rPr>
                <w:rFonts w:hint="eastAsia" w:ascii="宋体" w:hAnsi="宋体" w:cs="宋体"/>
                <w:color w:val="000000"/>
                <w:kern w:val="0"/>
                <w:sz w:val="24"/>
                <w:szCs w:val="24"/>
              </w:rPr>
              <w:t>单位盖章</w:t>
            </w:r>
            <w:r>
              <w:rPr>
                <w:rFonts w:ascii="宋体" w:hAnsi="宋体" w:cs="宋体"/>
                <w:color w:val="000000"/>
                <w:kern w:val="0"/>
                <w:sz w:val="24"/>
                <w:szCs w:val="24"/>
              </w:rPr>
              <w:t xml:space="preserve">         </w:t>
            </w:r>
          </w:p>
          <w:p>
            <w:pPr>
              <w:widowControl/>
              <w:ind w:firstLine="5760" w:firstLineChars="2400"/>
              <w:jc w:val="left"/>
              <w:rPr>
                <w:rFonts w:ascii="宋体"/>
                <w:b/>
                <w:bCs/>
                <w:kern w:val="0"/>
                <w:sz w:val="28"/>
                <w:szCs w:val="28"/>
              </w:rPr>
            </w:pPr>
            <w:r>
              <w:rPr>
                <w:rFonts w:hint="eastAsia" w:ascii="宋体" w:hAnsi="宋体" w:cs="宋体"/>
                <w:color w:val="000000"/>
                <w:kern w:val="0"/>
                <w:sz w:val="24"/>
                <w:szCs w:val="24"/>
              </w:rPr>
              <w:t>年</w:t>
            </w:r>
            <w:r>
              <w:rPr>
                <w:rFonts w:ascii="宋体" w:hAnsi="宋体" w:cs="宋体"/>
                <w:color w:val="000000"/>
                <w:kern w:val="0"/>
                <w:sz w:val="24"/>
                <w:szCs w:val="24"/>
              </w:rPr>
              <w:t xml:space="preserve">   </w:t>
            </w:r>
            <w:r>
              <w:rPr>
                <w:rFonts w:hint="eastAsia" w:ascii="宋体" w:hAnsi="宋体" w:cs="宋体"/>
                <w:color w:val="000000"/>
                <w:kern w:val="0"/>
                <w:sz w:val="24"/>
                <w:szCs w:val="24"/>
              </w:rPr>
              <w:t>月</w:t>
            </w:r>
            <w:r>
              <w:rPr>
                <w:rFonts w:ascii="宋体" w:hAnsi="宋体" w:cs="宋体"/>
                <w:color w:val="000000"/>
                <w:kern w:val="0"/>
                <w:sz w:val="24"/>
                <w:szCs w:val="24"/>
              </w:rPr>
              <w:t xml:space="preserve">   </w:t>
            </w:r>
            <w:r>
              <w:rPr>
                <w:rFonts w:hint="eastAsia" w:ascii="宋体" w:hAnsi="宋体" w:cs="宋体"/>
                <w:color w:val="000000"/>
                <w:kern w:val="0"/>
                <w:sz w:val="24"/>
                <w:szCs w:val="24"/>
              </w:rPr>
              <w:t>日</w:t>
            </w:r>
          </w:p>
        </w:tc>
      </w:tr>
    </w:tbl>
    <w:p>
      <w:pPr>
        <w:ind w:firstLine="640"/>
        <w:rPr>
          <w:rFonts w:ascii="仿宋_GB2312" w:hAnsi="仿宋_GB2312" w:eastAsia="仿宋_GB2312"/>
          <w:sz w:val="32"/>
          <w:szCs w:val="32"/>
        </w:rPr>
        <w:sectPr>
          <w:endnotePr>
            <w:numFmt w:val="decimal"/>
          </w:endnotePr>
          <w:pgSz w:w="11906" w:h="16838"/>
          <w:pgMar w:top="1871" w:right="1588" w:bottom="1871" w:left="1588" w:header="720" w:footer="1304" w:gutter="0"/>
          <w:pgNumType w:fmt="numberInDash"/>
          <w:cols w:space="720" w:num="1"/>
        </w:sectPr>
      </w:pPr>
    </w:p>
    <w:p>
      <w:pPr>
        <w:ind w:firstLine="640"/>
        <w:rPr>
          <w:rFonts w:ascii="仿宋_GB2312" w:hAnsi="仿宋_GB2312" w:eastAsia="仿宋_GB2312"/>
          <w:sz w:val="32"/>
          <w:szCs w:val="32"/>
        </w:rPr>
      </w:pPr>
      <w:r>
        <w:rPr>
          <w:rFonts w:ascii="仿宋_GB2312" w:hAnsi="仿宋_GB2312" w:eastAsia="仿宋_GB2312"/>
          <w:sz w:val="32"/>
          <w:szCs w:val="32"/>
        </w:rPr>
        <w:br w:type="page"/>
      </w:r>
    </w:p>
    <w:tbl>
      <w:tblPr>
        <w:tblStyle w:val="10"/>
        <w:tblpPr w:leftFromText="180" w:rightFromText="180" w:vertAnchor="text" w:horzAnchor="margin" w:tblpXSpec="center" w:tblpY="12067"/>
        <w:tblW w:w="8820"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82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8820" w:type="dxa"/>
            <w:tcBorders>
              <w:top w:val="single" w:color="auto" w:sz="4" w:space="0"/>
              <w:bottom w:val="single" w:color="auto" w:sz="4" w:space="0"/>
            </w:tcBorders>
          </w:tcPr>
          <w:p>
            <w:pPr>
              <w:spacing w:line="440" w:lineRule="exact"/>
              <w:ind w:left="210" w:leftChars="100" w:right="210" w:rightChars="100"/>
              <w:rPr>
                <w:rFonts w:ascii="仿宋_GB2312" w:eastAsia="仿宋_GB2312"/>
                <w:sz w:val="28"/>
                <w:szCs w:val="28"/>
              </w:rPr>
            </w:pPr>
            <w:r>
              <w:rPr>
                <w:rFonts w:hint="eastAsia" w:ascii="仿宋_GB2312" w:eastAsia="仿宋_GB2312" w:cs="仿宋_GB2312"/>
                <w:sz w:val="28"/>
                <w:szCs w:val="28"/>
              </w:rPr>
              <w:t>嘉兴港区开发建设管理委员会办公室　　</w:t>
            </w:r>
            <w:r>
              <w:rPr>
                <w:rFonts w:ascii="仿宋_GB2312" w:eastAsia="仿宋_GB2312" w:cs="仿宋_GB2312"/>
                <w:sz w:val="28"/>
                <w:szCs w:val="28"/>
              </w:rPr>
              <w:t xml:space="preserve"> 2019</w:t>
            </w:r>
            <w:r>
              <w:rPr>
                <w:rFonts w:hint="eastAsia" w:ascii="仿宋_GB2312" w:eastAsia="仿宋_GB2312" w:cs="仿宋_GB2312"/>
                <w:sz w:val="28"/>
                <w:szCs w:val="28"/>
              </w:rPr>
              <w:t>年</w:t>
            </w:r>
            <w:r>
              <w:rPr>
                <w:rFonts w:ascii="仿宋_GB2312" w:eastAsia="仿宋_GB2312" w:cs="仿宋_GB2312"/>
                <w:sz w:val="28"/>
                <w:szCs w:val="28"/>
              </w:rPr>
              <w:t>12</w:t>
            </w:r>
            <w:r>
              <w:rPr>
                <w:rFonts w:hint="eastAsia" w:ascii="仿宋_GB2312" w:eastAsia="仿宋_GB2312" w:cs="仿宋_GB2312"/>
                <w:sz w:val="28"/>
                <w:szCs w:val="28"/>
              </w:rPr>
              <w:t>月</w:t>
            </w:r>
            <w:r>
              <w:rPr>
                <w:rFonts w:ascii="仿宋_GB2312" w:eastAsia="仿宋_GB2312" w:cs="仿宋_GB2312"/>
                <w:sz w:val="28"/>
                <w:szCs w:val="28"/>
              </w:rPr>
              <w:t>13</w:t>
            </w:r>
            <w:r>
              <w:rPr>
                <w:rFonts w:hint="eastAsia" w:ascii="仿宋_GB2312" w:eastAsia="仿宋_GB2312" w:cs="仿宋_GB2312"/>
                <w:sz w:val="28"/>
                <w:szCs w:val="28"/>
              </w:rPr>
              <w:t>日印发</w:t>
            </w:r>
          </w:p>
        </w:tc>
      </w:tr>
    </w:tbl>
    <w:p>
      <w:pPr>
        <w:ind w:firstLine="640"/>
        <w:rPr>
          <w:rFonts w:ascii="仿宋_GB2312" w:hAnsi="仿宋_GB2312" w:eastAsia="仿宋_GB2312"/>
          <w:sz w:val="32"/>
          <w:szCs w:val="32"/>
        </w:rPr>
      </w:pPr>
    </w:p>
    <w:sectPr>
      <w:footerReference r:id="rId5" w:type="default"/>
      <w:footerReference r:id="rId6" w:type="even"/>
      <w:endnotePr>
        <w:numFmt w:val="decimal"/>
      </w:endnotePr>
      <w:pgSz w:w="11906" w:h="16838"/>
      <w:pgMar w:top="1701" w:right="1588" w:bottom="1701" w:left="1588" w:header="720" w:footer="720"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0000000" w:usb3="00000000" w:csb0="0000019F" w:csb1="00000000"/>
  </w:font>
  <w:font w:name="Noto Sans Syriac Eastern">
    <w:panose1 w:val="02040503050306020203"/>
    <w:charset w:val="86"/>
    <w:family w:val="auto"/>
    <w:pitch w:val="default"/>
    <w:sig w:usb0="00000000" w:usb1="00000000" w:usb2="00000080" w:usb3="00000000" w:csb0="203E0161" w:csb1="D7FF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汉仪中宋简">
    <w:panose1 w:val="02010600000101010101"/>
    <w:charset w:val="86"/>
    <w:family w:val="auto"/>
    <w:pitch w:val="default"/>
    <w:sig w:usb0="00000001" w:usb1="080E0800" w:usb2="00000002" w:usb3="00000000" w:csb0="00040000" w:csb1="00000000"/>
  </w:font>
  <w:font w:name="方正小标宋简体">
    <w:panose1 w:val="02000000000000000000"/>
    <w:charset w:val="86"/>
    <w:family w:val="auto"/>
    <w:pitch w:val="default"/>
    <w:sig w:usb0="A00002BF" w:usb1="184F6CFA" w:usb2="00000012" w:usb3="00000000" w:csb0="00040001" w:csb1="00000000"/>
  </w:font>
  <w:font w:name="Verdana">
    <w:altName w:val="DejaVu Sans"/>
    <w:panose1 w:val="020B0604030504040204"/>
    <w:charset w:val="00"/>
    <w:family w:val="swiss"/>
    <w:pitch w:val="default"/>
    <w:sig w:usb0="00000000" w:usb1="00000000" w:usb2="00000010" w:usb3="00000000" w:csb0="0000019F" w:csb1="00000000"/>
  </w:font>
  <w:font w:name="方正黑体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华文宋体">
    <w:altName w:val="方正书宋_GBK"/>
    <w:panose1 w:val="02010600040101010101"/>
    <w:charset w:val="86"/>
    <w:family w:val="auto"/>
    <w:pitch w:val="default"/>
    <w:sig w:usb0="00000000" w:usb1="00000000" w:usb2="00000010" w:usb3="00000000" w:csb0="0004009F"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cs="宋体"/>
        <w:sz w:val="28"/>
        <w:szCs w:val="28"/>
        <w:lang w:val="zh-CN"/>
      </w:rPr>
      <w:t>-</w:t>
    </w:r>
    <w:r>
      <w:rPr>
        <w:rFonts w:ascii="宋体" w:hAnsi="宋体" w:cs="宋体"/>
        <w:sz w:val="28"/>
        <w:szCs w:val="28"/>
      </w:rPr>
      <w:t xml:space="preserve"> 5 -</w:t>
    </w:r>
    <w:r>
      <w:rPr>
        <w:rFonts w:ascii="宋体" w:hAnsi="宋体" w:cs="宋体"/>
        <w:sz w:val="28"/>
        <w:szCs w:val="28"/>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cs="宋体"/>
        <w:sz w:val="28"/>
        <w:szCs w:val="28"/>
        <w:lang w:val="zh-CN"/>
      </w:rPr>
      <w:t>-</w:t>
    </w:r>
    <w:r>
      <w:rPr>
        <w:rFonts w:ascii="宋体" w:hAnsi="宋体" w:cs="宋体"/>
        <w:sz w:val="28"/>
        <w:szCs w:val="28"/>
      </w:rPr>
      <w:t xml:space="preserve"> 4 -</w:t>
    </w:r>
    <w:r>
      <w:rPr>
        <w:rFonts w:ascii="宋体" w:hAnsi="宋体" w:cs="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oNotHyphenateCaps/>
  <w:evenAndOddHeaders w:val="1"/>
  <w:drawingGridHorizontalSpacing w:val="105"/>
  <w:drawingGridVerticalSpacing w:val="156"/>
  <w:displayHorizontalDrawingGridEvery w:val="2"/>
  <w:characterSpacingControl w:val="doNotCompress"/>
  <w:noLineBreaksAfter w:lang="zh-CN" w:val="$([{£¥·‘“〈《「『【〔〖〝﹙﹛﹝＄（．［｛￡￥"/>
  <w:noLineBreaksBefore w:lang="zh-CN" w:val="!%),.:;&gt;?]}¢¨°·ˇˉ―‖’”…‰′″›℃∶、。〃〉》」』】〕〗〞︶︺︾﹀﹄﹚﹜﹞！＂％＇），．：；？］｀｜｝～￠"/>
  <w:doNotValidateAgainstSchema/>
  <w:doNotDemarcateInvalidXml/>
  <w:endnotePr>
    <w:numFmt w:val="decimal"/>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171B"/>
    <w:rsid w:val="000A304F"/>
    <w:rsid w:val="00112453"/>
    <w:rsid w:val="00115E2E"/>
    <w:rsid w:val="001306F0"/>
    <w:rsid w:val="00131E63"/>
    <w:rsid w:val="00146ABB"/>
    <w:rsid w:val="001517C0"/>
    <w:rsid w:val="001A04A3"/>
    <w:rsid w:val="001C7D23"/>
    <w:rsid w:val="00231CAD"/>
    <w:rsid w:val="00244AAF"/>
    <w:rsid w:val="002829E4"/>
    <w:rsid w:val="002B3FE5"/>
    <w:rsid w:val="002C2134"/>
    <w:rsid w:val="00334B6A"/>
    <w:rsid w:val="00365CEB"/>
    <w:rsid w:val="00375166"/>
    <w:rsid w:val="004076BE"/>
    <w:rsid w:val="00410405"/>
    <w:rsid w:val="00431AEC"/>
    <w:rsid w:val="0044336A"/>
    <w:rsid w:val="004600AB"/>
    <w:rsid w:val="00461025"/>
    <w:rsid w:val="004F47E5"/>
    <w:rsid w:val="005633D9"/>
    <w:rsid w:val="005723ED"/>
    <w:rsid w:val="00596D04"/>
    <w:rsid w:val="005A7ABC"/>
    <w:rsid w:val="005C04A2"/>
    <w:rsid w:val="005D0D01"/>
    <w:rsid w:val="005E3F4D"/>
    <w:rsid w:val="005E6F59"/>
    <w:rsid w:val="006322FB"/>
    <w:rsid w:val="0065071C"/>
    <w:rsid w:val="006C5D26"/>
    <w:rsid w:val="0071424D"/>
    <w:rsid w:val="00740144"/>
    <w:rsid w:val="00750F23"/>
    <w:rsid w:val="007F3A98"/>
    <w:rsid w:val="00800E4A"/>
    <w:rsid w:val="00860FF0"/>
    <w:rsid w:val="008A1C86"/>
    <w:rsid w:val="008A6F3C"/>
    <w:rsid w:val="008B4926"/>
    <w:rsid w:val="009078C3"/>
    <w:rsid w:val="00946280"/>
    <w:rsid w:val="00971C57"/>
    <w:rsid w:val="009B0E3D"/>
    <w:rsid w:val="009C524C"/>
    <w:rsid w:val="009D7938"/>
    <w:rsid w:val="00A25460"/>
    <w:rsid w:val="00A46A9E"/>
    <w:rsid w:val="00AC2F67"/>
    <w:rsid w:val="00B013A9"/>
    <w:rsid w:val="00B16F27"/>
    <w:rsid w:val="00B618C9"/>
    <w:rsid w:val="00BD58FA"/>
    <w:rsid w:val="00BD7E5A"/>
    <w:rsid w:val="00C07A69"/>
    <w:rsid w:val="00C20F89"/>
    <w:rsid w:val="00C531D3"/>
    <w:rsid w:val="00C938BD"/>
    <w:rsid w:val="00CA384F"/>
    <w:rsid w:val="00D52D60"/>
    <w:rsid w:val="00D8169F"/>
    <w:rsid w:val="00D83758"/>
    <w:rsid w:val="00DA2182"/>
    <w:rsid w:val="00DE77C6"/>
    <w:rsid w:val="00E24872"/>
    <w:rsid w:val="00E2620D"/>
    <w:rsid w:val="00E33C7F"/>
    <w:rsid w:val="00E33FB3"/>
    <w:rsid w:val="00E45F90"/>
    <w:rsid w:val="00E73DFD"/>
    <w:rsid w:val="00EB4405"/>
    <w:rsid w:val="00EE22E3"/>
    <w:rsid w:val="00EE268A"/>
    <w:rsid w:val="00F0171B"/>
    <w:rsid w:val="00F27668"/>
    <w:rsid w:val="00F71458"/>
    <w:rsid w:val="00FC1F8D"/>
    <w:rsid w:val="00FF7399"/>
    <w:rsid w:val="79FADA4F"/>
    <w:rsid w:val="EFEBB2A1"/>
    <w:rsid w:val="F5F700A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1"/>
      <w:sz w:val="21"/>
      <w:szCs w:val="21"/>
      <w:lang w:val="en-US" w:eastAsia="zh-CN" w:bidi="ar-SA"/>
    </w:rPr>
  </w:style>
  <w:style w:type="paragraph" w:styleId="2">
    <w:name w:val="heading 2"/>
    <w:basedOn w:val="1"/>
    <w:next w:val="1"/>
    <w:link w:val="12"/>
    <w:qFormat/>
    <w:uiPriority w:val="99"/>
    <w:pPr>
      <w:keepNext/>
      <w:keepLines/>
      <w:widowControl/>
      <w:spacing w:before="260" w:after="260" w:line="415" w:lineRule="auto"/>
      <w:jc w:val="left"/>
      <w:outlineLvl w:val="1"/>
    </w:pPr>
    <w:rPr>
      <w:rFonts w:ascii="Cambria" w:hAnsi="Cambria" w:cs="Cambria"/>
      <w:b/>
      <w:bCs/>
      <w:sz w:val="30"/>
      <w:szCs w:val="30"/>
    </w:rPr>
  </w:style>
  <w:style w:type="character" w:default="1" w:styleId="11">
    <w:name w:val="Default Paragraph Font"/>
    <w:semiHidden/>
    <w:qFormat/>
    <w:uiPriority w:val="99"/>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Date"/>
    <w:basedOn w:val="4"/>
    <w:next w:val="4"/>
    <w:link w:val="14"/>
    <w:qFormat/>
    <w:uiPriority w:val="99"/>
    <w:pPr>
      <w:tabs>
        <w:tab w:val="center" w:pos="4153"/>
        <w:tab w:val="right" w:pos="8306"/>
      </w:tabs>
      <w:ind w:left="100"/>
    </w:pPr>
  </w:style>
  <w:style w:type="paragraph" w:customStyle="1" w:styleId="4">
    <w:name w:val="Footer1"/>
    <w:basedOn w:val="5"/>
    <w:qFormat/>
    <w:uiPriority w:val="99"/>
    <w:pPr>
      <w:tabs>
        <w:tab w:val="center" w:pos="4153"/>
        <w:tab w:val="right" w:pos="8306"/>
      </w:tabs>
      <w:jc w:val="left"/>
    </w:pPr>
  </w:style>
  <w:style w:type="paragraph" w:customStyle="1" w:styleId="5">
    <w:name w:val="Header1"/>
    <w:basedOn w:val="1"/>
    <w:qFormat/>
    <w:uiPriority w:val="99"/>
    <w:pPr>
      <w:pBdr>
        <w:top w:val="none" w:color="000000" w:sz="0" w:space="3"/>
        <w:left w:val="none" w:color="000000" w:sz="0" w:space="3"/>
        <w:bottom w:val="single" w:color="000000" w:sz="6" w:space="1"/>
        <w:right w:val="none" w:color="000000" w:sz="0" w:space="3"/>
        <w:between w:val="none" w:color="000000" w:sz="0" w:space="0"/>
      </w:pBdr>
      <w:tabs>
        <w:tab w:val="center" w:pos="4153"/>
        <w:tab w:val="right" w:pos="8306"/>
      </w:tabs>
      <w:jc w:val="center"/>
    </w:pPr>
    <w:rPr>
      <w:sz w:val="18"/>
      <w:szCs w:val="18"/>
    </w:rPr>
  </w:style>
  <w:style w:type="paragraph" w:styleId="6">
    <w:name w:val="footer"/>
    <w:basedOn w:val="1"/>
    <w:link w:val="19"/>
    <w:qFormat/>
    <w:uiPriority w:val="99"/>
    <w:pPr>
      <w:tabs>
        <w:tab w:val="center" w:pos="4153"/>
        <w:tab w:val="right" w:pos="8306"/>
      </w:tabs>
      <w:snapToGrid w:val="0"/>
      <w:jc w:val="left"/>
    </w:pPr>
    <w:rPr>
      <w:sz w:val="18"/>
      <w:szCs w:val="18"/>
    </w:rPr>
  </w:style>
  <w:style w:type="paragraph" w:styleId="7">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2"/>
    <w:basedOn w:val="3"/>
    <w:link w:val="15"/>
    <w:qFormat/>
    <w:uiPriority w:val="99"/>
    <w:pPr>
      <w:spacing w:after="120" w:line="480" w:lineRule="auto"/>
    </w:pPr>
  </w:style>
  <w:style w:type="paragraph" w:styleId="9">
    <w:name w:val="Normal (Web)"/>
    <w:basedOn w:val="3"/>
    <w:qFormat/>
    <w:uiPriority w:val="99"/>
    <w:pPr>
      <w:widowControl/>
      <w:spacing w:before="100" w:beforeAutospacing="1" w:after="100" w:afterAutospacing="1"/>
    </w:pPr>
    <w:rPr>
      <w:rFonts w:ascii="宋体" w:hAnsi="宋体" w:eastAsia="仿宋_GB2312" w:cs="宋体"/>
      <w:sz w:val="24"/>
      <w:szCs w:val="24"/>
    </w:rPr>
  </w:style>
  <w:style w:type="character" w:customStyle="1" w:styleId="12">
    <w:name w:val="Heading 2 Char"/>
    <w:basedOn w:val="11"/>
    <w:link w:val="2"/>
    <w:qFormat/>
    <w:locked/>
    <w:uiPriority w:val="99"/>
    <w:rPr>
      <w:rFonts w:ascii="Cambria" w:hAnsi="Cambria" w:eastAsia="宋体" w:cs="Cambria"/>
      <w:b/>
      <w:bCs/>
      <w:kern w:val="1"/>
      <w:sz w:val="32"/>
      <w:szCs w:val="32"/>
      <w:lang w:val="en-US" w:eastAsia="zh-CN"/>
    </w:rPr>
  </w:style>
  <w:style w:type="paragraph" w:customStyle="1" w:styleId="13">
    <w:name w:val="Char Char Char Char"/>
    <w:basedOn w:val="4"/>
    <w:qFormat/>
    <w:uiPriority w:val="99"/>
    <w:pPr>
      <w:spacing w:line="360" w:lineRule="auto"/>
      <w:ind w:firstLine="200"/>
    </w:pPr>
    <w:rPr>
      <w:rFonts w:ascii="宋体" w:hAnsi="宋体" w:cs="宋体"/>
      <w:sz w:val="24"/>
      <w:szCs w:val="24"/>
    </w:rPr>
  </w:style>
  <w:style w:type="character" w:customStyle="1" w:styleId="14">
    <w:name w:val="Date Char"/>
    <w:basedOn w:val="11"/>
    <w:link w:val="3"/>
    <w:qFormat/>
    <w:locked/>
    <w:uiPriority w:val="99"/>
    <w:rPr>
      <w:rFonts w:ascii="Times New Roman" w:hAnsi="Times New Roman" w:cs="Times New Roman"/>
      <w:sz w:val="24"/>
      <w:szCs w:val="24"/>
    </w:rPr>
  </w:style>
  <w:style w:type="character" w:customStyle="1" w:styleId="15">
    <w:name w:val="Body Text 2 Char"/>
    <w:basedOn w:val="11"/>
    <w:link w:val="8"/>
    <w:qFormat/>
    <w:locked/>
    <w:uiPriority w:val="99"/>
    <w:rPr>
      <w:rFonts w:ascii="Times New Roman" w:hAnsi="Times New Roman" w:cs="Times New Roman"/>
      <w:sz w:val="24"/>
      <w:szCs w:val="24"/>
    </w:rPr>
  </w:style>
  <w:style w:type="character" w:customStyle="1" w:styleId="16">
    <w:name w:val="Header Char"/>
    <w:basedOn w:val="11"/>
    <w:qFormat/>
    <w:uiPriority w:val="99"/>
    <w:rPr>
      <w:rFonts w:ascii="Times New Roman" w:hAnsi="Times New Roman" w:eastAsia="宋体" w:cs="Times New Roman"/>
      <w:sz w:val="18"/>
      <w:szCs w:val="18"/>
    </w:rPr>
  </w:style>
  <w:style w:type="character" w:customStyle="1" w:styleId="17">
    <w:name w:val="Footer Char"/>
    <w:basedOn w:val="11"/>
    <w:qFormat/>
    <w:uiPriority w:val="99"/>
    <w:rPr>
      <w:rFonts w:ascii="Times New Roman" w:hAnsi="Times New Roman" w:eastAsia="宋体" w:cs="Times New Roman"/>
      <w:sz w:val="18"/>
      <w:szCs w:val="18"/>
    </w:rPr>
  </w:style>
  <w:style w:type="character" w:customStyle="1" w:styleId="18">
    <w:name w:val="Header Char1"/>
    <w:basedOn w:val="11"/>
    <w:link w:val="7"/>
    <w:semiHidden/>
    <w:qFormat/>
    <w:locked/>
    <w:uiPriority w:val="99"/>
    <w:rPr>
      <w:sz w:val="18"/>
      <w:szCs w:val="18"/>
    </w:rPr>
  </w:style>
  <w:style w:type="character" w:customStyle="1" w:styleId="19">
    <w:name w:val="Footer Char1"/>
    <w:basedOn w:val="11"/>
    <w:link w:val="6"/>
    <w:qFormat/>
    <w:locked/>
    <w:uiPriority w:val="99"/>
    <w:rPr>
      <w:sz w:val="18"/>
      <w:szCs w:val="18"/>
    </w:rPr>
  </w:style>
  <w:style w:type="paragraph" w:styleId="20">
    <w:name w:val="List Paragraph"/>
    <w:basedOn w:val="1"/>
    <w:qFormat/>
    <w:uiPriority w:val="99"/>
    <w:pPr>
      <w:ind w:firstLine="420" w:firstLineChars="200"/>
    </w:pPr>
    <w:rPr>
      <w:kern w:val="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8</Pages>
  <Words>406</Words>
  <Characters>2316</Characters>
  <Lines>0</Lines>
  <Paragraphs>0</Paragraphs>
  <TotalTime>157</TotalTime>
  <ScaleCrop>false</ScaleCrop>
  <LinksUpToDate>false</LinksUpToDate>
  <CharactersWithSpaces>0</CharactersWithSpaces>
  <Application>WPS Office_11.8.2.1115_F1E327BC-269C-435d-A152-05C5408002CA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2017-08-22T09:21:00Z</dcterms:created>
  <dc:creator>User</dc:creator>
  <cp:lastModifiedBy>user</cp:lastModifiedBy>
  <cp:lastPrinted>2019-11-21T15:15:00Z</cp:lastPrinted>
  <dcterms:modified xsi:type="dcterms:W3CDTF">2023-08-01T16:09:33Z</dcterms:modified>
  <dc:title>嘉兴港区（综合保税区）管委会</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2052-11.8.2.1115</vt:lpwstr>
  </property>
  <property fmtid="{D5CDD505-2E9C-101B-9397-08002B2CF9AE}" pid="3" name="ICV">
    <vt:lpwstr>4B924CE0230284F2BDBDC86425E1D940</vt:lpwstr>
  </property>
</Properties>
</file>