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2021年下半年嘉兴港区区属国有公司公开招聘工作人员即将开展。为保障广大考生的生命安全和身体健康，根据疫情防控工作要求，现将本次考试疫情防控要求告知如下，请广大考生知悉并遵照执行。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楷体_GB2312" w:eastAsia="楷体_GB2312"/>
          <w:spacing w:val="-6"/>
          <w:sz w:val="32"/>
          <w:szCs w:val="32"/>
        </w:rPr>
      </w:pPr>
      <w:r w:rsidRPr="004105B6">
        <w:rPr>
          <w:rFonts w:ascii="楷体_GB2312" w:eastAsia="楷体_GB2312" w:hint="eastAsia"/>
          <w:spacing w:val="-6"/>
          <w:sz w:val="32"/>
          <w:szCs w:val="32"/>
        </w:rPr>
        <w:t>一、提前做好各项防疫准备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1、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2、请考生持续关注考前的疫情防控形势并遵从</w:t>
      </w:r>
      <w:r w:rsidR="0022151A" w:rsidRPr="004105B6">
        <w:rPr>
          <w:rFonts w:ascii="仿宋_GB2312" w:eastAsia="仿宋_GB2312" w:hint="eastAsia"/>
          <w:spacing w:val="-6"/>
          <w:sz w:val="32"/>
          <w:szCs w:val="32"/>
        </w:rPr>
        <w:t>港区</w:t>
      </w:r>
      <w:r w:rsidRPr="004105B6">
        <w:rPr>
          <w:rFonts w:ascii="仿宋_GB2312" w:eastAsia="仿宋_GB2312" w:hint="eastAsia"/>
          <w:spacing w:val="-6"/>
          <w:sz w:val="32"/>
          <w:szCs w:val="32"/>
        </w:rPr>
        <w:t>的疫情防控具体要求。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3、疫情形势复杂多变，建议考生考前14天内尽量在考点当地，避免流动，非必要不聚集。对于刻意隐瞒病情或者不如实报告发热史、旅行史和接触史以及在考试疫情防控中拒不配合的考生，将依据相关法律法规予以处理。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楷体_GB2312" w:eastAsia="楷体_GB2312"/>
          <w:spacing w:val="-6"/>
          <w:sz w:val="32"/>
          <w:szCs w:val="32"/>
        </w:rPr>
      </w:pPr>
      <w:r w:rsidRPr="004105B6">
        <w:rPr>
          <w:rFonts w:ascii="楷体_GB2312" w:eastAsia="楷体_GB2312" w:hint="eastAsia"/>
          <w:spacing w:val="-6"/>
          <w:sz w:val="32"/>
          <w:szCs w:val="32"/>
        </w:rPr>
        <w:t>二、服从现场疫情防控管理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考前，考生凭准考证、身份证、健康码、行程卡和核酸检测证明，从规定通道，经相关检测后进入考点。考中，应服从相应的防疫处置。考后，应及时有序离开考场。在考点时，只能在设定的考试相关区域内活动。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1、考前28天内入境人员和考前21天内来自国内中高风险地区人员不得参加考试。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2、所有考生进入考点必须同时满足以下条件：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①浙江“健康码”绿码、“行程卡”绿码；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lastRenderedPageBreak/>
        <w:t>②提供本人考试前48小时内新冠肺炎病毒核酸检测阴性报告；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 xml:space="preserve">③现场测温37.3℃以下（允许间隔2-3分钟再测一次）。高于37.3℃的，应提供考试前24小时内新冠肺炎病毒核酸检测阴性报告，进入隔离考场参考。    </w:t>
      </w:r>
    </w:p>
    <w:p w:rsidR="000E049C" w:rsidRPr="004105B6" w:rsidRDefault="000E049C" w:rsidP="004105B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3、考试时出现发热、咳嗽等相关症状或发现有与疫情相关的可疑情况，经调查，无流行病学史的受控转移至备用隔离考场考试，有流行病学史或不能坚持考试的受控转送定点医疗机构排查。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 w:rsidR="000E049C" w:rsidRPr="004105B6" w:rsidRDefault="000E049C" w:rsidP="004105B6">
      <w:pPr>
        <w:snapToGrid w:val="0"/>
        <w:spacing w:line="540" w:lineRule="exact"/>
        <w:ind w:firstLineChars="200" w:firstLine="616"/>
        <w:rPr>
          <w:rFonts w:ascii="楷体_GB2312" w:eastAsia="楷体_GB2312"/>
          <w:spacing w:val="-6"/>
          <w:sz w:val="32"/>
          <w:szCs w:val="32"/>
        </w:rPr>
      </w:pPr>
      <w:r w:rsidRPr="004105B6">
        <w:rPr>
          <w:rFonts w:ascii="楷体_GB2312" w:eastAsia="楷体_GB2312" w:hint="eastAsia"/>
          <w:spacing w:val="-6"/>
          <w:sz w:val="32"/>
          <w:szCs w:val="32"/>
        </w:rPr>
        <w:t>三、其他注意事项</w:t>
      </w:r>
    </w:p>
    <w:p w:rsidR="000E049C" w:rsidRPr="004105B6" w:rsidRDefault="000E049C" w:rsidP="004105B6">
      <w:pPr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1、考生打印准考证时，须在网上填报“健康申报表”并提交“承诺书”后，方可打印准考证。</w:t>
      </w:r>
    </w:p>
    <w:p w:rsidR="000E049C" w:rsidRPr="004105B6" w:rsidRDefault="000E049C" w:rsidP="004105B6">
      <w:pPr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2、为确保快速进入考点，请提前打开“行程卡”并配合出示准考证、身份证、健康码、核酸检测证明等入场检测。</w:t>
      </w:r>
    </w:p>
    <w:p w:rsidR="000E049C" w:rsidRPr="004105B6" w:rsidRDefault="000E049C" w:rsidP="004105B6">
      <w:pPr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3、考生应自备一次性医用外科口罩。考生从进入到离开考点期间，须全程规范佩戴好口罩（查验身份除外）。不扎堆、不聚集聊天，保持社交距离1米以上，有序入场和离场，入考场时统一进行手消处理。</w:t>
      </w:r>
    </w:p>
    <w:p w:rsidR="000E049C" w:rsidRPr="004105B6" w:rsidRDefault="000E049C" w:rsidP="004105B6">
      <w:pPr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4</w:t>
      </w:r>
      <w:r w:rsidR="006253A8">
        <w:rPr>
          <w:rFonts w:ascii="仿宋_GB2312" w:eastAsia="仿宋_GB2312" w:hint="eastAsia"/>
          <w:spacing w:val="-6"/>
          <w:sz w:val="32"/>
          <w:szCs w:val="32"/>
        </w:rPr>
        <w:t>、在备用隔离考场</w:t>
      </w:r>
      <w:r w:rsidRPr="004105B6">
        <w:rPr>
          <w:rFonts w:ascii="仿宋_GB2312" w:eastAsia="仿宋_GB2312" w:hint="eastAsia"/>
          <w:spacing w:val="-6"/>
          <w:sz w:val="32"/>
          <w:szCs w:val="32"/>
        </w:rPr>
        <w:t>考试的考生，应在当场次考试结束后12小时内，到定点医院排查。</w:t>
      </w:r>
    </w:p>
    <w:p w:rsidR="000E049C" w:rsidRPr="004105B6" w:rsidRDefault="000E049C" w:rsidP="004105B6">
      <w:pPr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5、受疫情影响，考点学校禁止外来车辆入，除考生本人外，其他人员一律不得入校。入场防疫检测需要一定的时间，考生请提前到达考点、考前30分钟</w:t>
      </w:r>
      <w:r w:rsidR="004105B6" w:rsidRPr="004105B6">
        <w:rPr>
          <w:rFonts w:ascii="仿宋_GB2312" w:eastAsia="仿宋_GB2312" w:hint="eastAsia"/>
          <w:spacing w:val="-6"/>
          <w:sz w:val="32"/>
          <w:szCs w:val="32"/>
        </w:rPr>
        <w:t>开始进入</w:t>
      </w:r>
      <w:r w:rsidRPr="004105B6">
        <w:rPr>
          <w:rFonts w:ascii="仿宋_GB2312" w:eastAsia="仿宋_GB2312" w:hint="eastAsia"/>
          <w:spacing w:val="-6"/>
          <w:sz w:val="32"/>
          <w:szCs w:val="32"/>
        </w:rPr>
        <w:t xml:space="preserve">考场，逾期不能入场，耽误考试时间的责任自负。 </w:t>
      </w:r>
    </w:p>
    <w:p w:rsidR="00A877EE" w:rsidRPr="004105B6" w:rsidRDefault="000E049C" w:rsidP="004105B6">
      <w:pPr>
        <w:snapToGrid w:val="0"/>
        <w:spacing w:line="54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4105B6">
        <w:rPr>
          <w:rFonts w:ascii="仿宋_GB2312" w:eastAsia="仿宋_GB2312" w:hint="eastAsia"/>
          <w:spacing w:val="-6"/>
          <w:sz w:val="32"/>
          <w:szCs w:val="32"/>
        </w:rPr>
        <w:t>6、本须知内容可根据疫情防控形势适时调整。</w:t>
      </w:r>
    </w:p>
    <w:sectPr w:rsidR="00A877EE" w:rsidRPr="004105B6" w:rsidSect="0022151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48" w:rsidRDefault="00A94848" w:rsidP="000E049C">
      <w:r>
        <w:separator/>
      </w:r>
    </w:p>
  </w:endnote>
  <w:endnote w:type="continuationSeparator" w:id="1">
    <w:p w:rsidR="00A94848" w:rsidRDefault="00A94848" w:rsidP="000E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48" w:rsidRDefault="00A94848" w:rsidP="000E049C">
      <w:r>
        <w:separator/>
      </w:r>
    </w:p>
  </w:footnote>
  <w:footnote w:type="continuationSeparator" w:id="1">
    <w:p w:rsidR="00A94848" w:rsidRDefault="00A94848" w:rsidP="000E0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49C"/>
    <w:rsid w:val="000E049C"/>
    <w:rsid w:val="000F4F3B"/>
    <w:rsid w:val="0022151A"/>
    <w:rsid w:val="002B141F"/>
    <w:rsid w:val="004105B6"/>
    <w:rsid w:val="006253A8"/>
    <w:rsid w:val="00A5092E"/>
    <w:rsid w:val="00A877EE"/>
    <w:rsid w:val="00A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4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Win7_64</dc:creator>
  <cp:keywords/>
  <dc:description/>
  <cp:lastModifiedBy>Win7_64</cp:lastModifiedBy>
  <cp:revision>5</cp:revision>
  <dcterms:created xsi:type="dcterms:W3CDTF">2022-05-31T01:43:00Z</dcterms:created>
  <dcterms:modified xsi:type="dcterms:W3CDTF">2022-06-01T06:21:00Z</dcterms:modified>
</cp:coreProperties>
</file>