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-45"/>
          <w:w w:val="55"/>
          <w:sz w:val="90"/>
          <w:szCs w:val="9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-45"/>
          <w:w w:val="55"/>
          <w:sz w:val="90"/>
          <w:szCs w:val="9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</w:p>
    <w:tbl>
      <w:tblPr>
        <w:tblStyle w:val="8"/>
        <w:tblpPr w:leftFromText="180" w:rightFromText="180" w:vertAnchor="text" w:horzAnchor="page" w:tblpX="1657" w:tblpY="97"/>
        <w:tblOverlap w:val="never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/>
                <w:color w:val="FF0000"/>
                <w:spacing w:val="-76"/>
                <w:w w:val="50"/>
                <w:sz w:val="140"/>
                <w:szCs w:val="1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-45"/>
                <w:w w:val="55"/>
                <w:sz w:val="90"/>
                <w:szCs w:val="90"/>
                <w:lang w:eastAsia="zh-CN"/>
              </w:rPr>
              <w:t>浙江乍浦经济开发区（嘉兴港区）管理委员会文件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仿宋_GB2312" w:eastAsia="仿宋_GB2312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嘉港区〔202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仿宋_GB2312"/>
          <w:color w:val="000000"/>
          <w:sz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198120</wp:posOffset>
                </wp:positionV>
                <wp:extent cx="5613400" cy="0"/>
                <wp:effectExtent l="0" t="15875" r="635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95pt;margin-top:15.6pt;height:0pt;width:442pt;z-index:-251657216;mso-width-relative:page;mso-height-relative:page;" filled="f" stroked="t" coordsize="21600,21600" o:gfxdata="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JlUdF9gAAAAIAQAADwAAAAAA&#10;AAABACAAAAA4AAAAZHJzL2Rvd25yZXYueG1sUEsBAhQAFAAAAAgAh07iQKZXLfb9AQAA8wMAAA4A&#10;AAAAAAAAAQAgAAAAPQEAAGRycy9lMm9Eb2MueG1sUEsFBgAAAAAGAAYAWQEAAKw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w w:val="1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w w:val="100"/>
          <w:sz w:val="44"/>
          <w:szCs w:val="44"/>
          <w:u w:val="none"/>
          <w:lang w:val="en-US" w:eastAsia="zh-CN"/>
        </w:rPr>
        <w:t>浙江乍浦经济开发区（嘉兴港区）管理委员会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spacing w:val="-17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7"/>
          <w:sz w:val="44"/>
          <w:szCs w:val="44"/>
        </w:rPr>
        <w:t>关于公布20</w:t>
      </w:r>
      <w:r>
        <w:rPr>
          <w:rFonts w:hint="eastAsia" w:ascii="方正小标宋简体" w:hAnsi="宋体" w:eastAsia="方正小标宋简体" w:cs="宋体"/>
          <w:spacing w:val="-17"/>
          <w:sz w:val="44"/>
          <w:szCs w:val="44"/>
          <w:lang w:val="en-US" w:eastAsia="zh-CN"/>
        </w:rPr>
        <w:t>23</w:t>
      </w:r>
      <w:r>
        <w:rPr>
          <w:rFonts w:hint="eastAsia" w:ascii="方正小标宋简体" w:hAnsi="宋体" w:eastAsia="方正小标宋简体" w:cs="宋体"/>
          <w:spacing w:val="-17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spacing w:val="-17"/>
          <w:sz w:val="44"/>
          <w:szCs w:val="44"/>
          <w:lang w:eastAsia="zh-CN"/>
        </w:rPr>
        <w:t>浙江乍浦经济开发区（嘉兴港区）</w:t>
      </w:r>
      <w:r>
        <w:rPr>
          <w:rFonts w:hint="eastAsia" w:ascii="方正小标宋简体" w:hAnsi="宋体" w:eastAsia="方正小标宋简体" w:cs="宋体"/>
          <w:spacing w:val="-17"/>
          <w:sz w:val="44"/>
          <w:szCs w:val="44"/>
        </w:rPr>
        <w:t>金融支持地方经济发展考核</w:t>
      </w:r>
      <w:r>
        <w:rPr>
          <w:rFonts w:hint="eastAsia" w:ascii="方正小标宋简体" w:hAnsi="宋体" w:eastAsia="方正小标宋简体" w:cs="宋体"/>
          <w:spacing w:val="-17"/>
          <w:sz w:val="44"/>
          <w:szCs w:val="44"/>
          <w:lang w:val="en-US" w:eastAsia="zh-CN"/>
        </w:rPr>
        <w:t>结果</w:t>
      </w:r>
      <w:r>
        <w:rPr>
          <w:rFonts w:hint="eastAsia" w:ascii="方正小标宋简体" w:hAnsi="宋体" w:eastAsia="方正小标宋简体" w:cs="宋体"/>
          <w:spacing w:val="-17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宋体" w:eastAsia="仿宋_GB2312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为进一步提升金融支持地方经济发展的能力和水平，激励银行业金融机构持续保持信贷规模合理增长，深化科创金融改革，优化金融资源配置，突出加大对民营企业的金融保障，促进港区经济高质量发展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根据《关于印发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&lt;</w:t>
      </w:r>
      <w:r>
        <w:rPr>
          <w:rFonts w:hint="eastAsia" w:ascii="仿宋_GB2312" w:hAnsi="仿宋" w:eastAsia="仿宋_GB2312" w:cs="仿宋"/>
          <w:sz w:val="32"/>
          <w:szCs w:val="32"/>
        </w:rPr>
        <w:t>浙江乍浦经济开发区（嘉兴港区）金融支持地方经济发展考核办法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&gt;</w:t>
      </w:r>
      <w:r>
        <w:rPr>
          <w:rFonts w:hint="eastAsia" w:ascii="仿宋_GB2312" w:hAnsi="仿宋" w:eastAsia="仿宋_GB2312" w:cs="仿宋"/>
          <w:sz w:val="32"/>
          <w:szCs w:val="32"/>
        </w:rPr>
        <w:t>的通知》（嘉港区办〔2023〕6号），我委对各金融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机构</w:t>
      </w:r>
      <w:r>
        <w:rPr>
          <w:rFonts w:hint="eastAsia"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年度实绩进行了考核，现将考核结果予以公布：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一、一类银行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优秀等次：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中国</w:t>
      </w:r>
      <w:r>
        <w:rPr>
          <w:rFonts w:hint="eastAsia" w:ascii="仿宋_GB2312" w:hAnsi="仿宋" w:eastAsia="仿宋_GB2312" w:cs="仿宋"/>
          <w:sz w:val="32"/>
          <w:szCs w:val="32"/>
        </w:rPr>
        <w:t>建设银行平湖支行；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良好等次：中国银行平湖支行、工商银行平湖支行、农业银行平湖支行。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二、二类银行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优秀等次：平湖农商银行、宁波银行平湖支行、嘉兴银行平湖支行；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良好等次：交通银行平湖支行、中信银行平湖支行、光大银行平湖支行、浦发银行平湖支行、兴业银行平湖支行；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8" w:leftChars="304" w:hanging="1600" w:hanging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合格等次：浙商银行平湖支行、华夏银行平湖支行、绍兴银行平湖支行、泰隆银行平湖支行、平安银行平湖支行、邮储银行平湖支行、杭州银行平湖支行、湖州银行平湖支行、农业发展银行平湖支行、工银村镇银行平湖支行、招商银行平湖支行、民泰银行平湖支行、台州银行平湖支行、稠州银行平湖支行。</w:t>
      </w:r>
    </w:p>
    <w:p>
      <w:pPr>
        <w:pStyle w:val="2"/>
        <w:rPr>
          <w:rFonts w:hint="eastAsia"/>
        </w:rPr>
      </w:pPr>
    </w:p>
    <w:p>
      <w:pPr>
        <w:tabs>
          <w:tab w:val="left" w:pos="7455"/>
          <w:tab w:val="left" w:pos="8085"/>
        </w:tabs>
        <w:adjustRightInd w:val="0"/>
        <w:spacing w:line="480" w:lineRule="exact"/>
        <w:jc w:val="right"/>
        <w:rPr>
          <w:rFonts w:ascii="仿宋_GB2312" w:hAnsi="仿宋" w:eastAsia="仿宋_GB2312" w:cs="Times New Roman"/>
          <w:color w:val="000000"/>
          <w:spacing w:val="-23"/>
          <w:w w:val="92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pacing w:val="-23"/>
          <w:w w:val="92"/>
          <w:sz w:val="32"/>
          <w:szCs w:val="32"/>
        </w:rPr>
        <w:t>浙江乍浦经济开发区（嘉兴港区）管理委员会</w:t>
      </w:r>
    </w:p>
    <w:p>
      <w:pPr>
        <w:suppressAutoHyphens/>
        <w:spacing w:line="560" w:lineRule="exact"/>
        <w:ind w:firstLine="5120" w:firstLineChars="16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4月23</w:t>
      </w:r>
      <w:r>
        <w:rPr>
          <w:rFonts w:hint="eastAsia" w:ascii="仿宋_GB2312" w:hAnsi="Calibri" w:eastAsia="仿宋_GB2312" w:cs="Times New Roman"/>
          <w:sz w:val="32"/>
          <w:szCs w:val="32"/>
        </w:rPr>
        <w:t>日</w:t>
      </w:r>
    </w:p>
    <w:tbl>
      <w:tblPr>
        <w:tblStyle w:val="8"/>
        <w:tblpPr w:leftFromText="180" w:rightFromText="180" w:vertAnchor="text" w:horzAnchor="page" w:tblpX="1571" w:tblpY="1282"/>
        <w:tblOverlap w:val="never"/>
        <w:tblW w:w="8963" w:type="dxa"/>
        <w:jc w:val="center"/>
        <w:tblLayout w:type="fixed"/>
        <w:tblCellMar>
          <w:top w:w="0" w:type="dxa"/>
          <w:left w:w="102" w:type="dxa"/>
          <w:bottom w:w="0" w:type="dxa"/>
          <w:right w:w="102" w:type="dxa"/>
        </w:tblCellMar>
      </w:tblPr>
      <w:tblGrid>
        <w:gridCol w:w="283"/>
        <w:gridCol w:w="5646"/>
        <w:gridCol w:w="2751"/>
        <w:gridCol w:w="283"/>
      </w:tblGrid>
      <w:tr>
        <w:tblPrEx>
          <w:tblCellMar>
            <w:top w:w="0" w:type="dxa"/>
            <w:left w:w="102" w:type="dxa"/>
            <w:bottom w:w="0" w:type="dxa"/>
            <w:right w:w="102" w:type="dxa"/>
          </w:tblCellMar>
        </w:tblPrEx>
        <w:trPr>
          <w:trHeight w:val="501" w:hRule="atLeast"/>
          <w:jc w:val="center"/>
        </w:trPr>
        <w:tc>
          <w:tcPr>
            <w:tcW w:w="283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64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3"/>
                <w:w w:val="95"/>
                <w:sz w:val="28"/>
                <w:szCs w:val="28"/>
              </w:rPr>
              <w:t>浙江乍浦经济开发区（嘉兴港区）管理委员会</w:t>
            </w:r>
            <w:r>
              <w:rPr>
                <w:rFonts w:hint="eastAsia" w:ascii="仿宋_GB2312" w:eastAsia="仿宋_GB2312"/>
                <w:spacing w:val="-23"/>
                <w:w w:val="95"/>
                <w:sz w:val="28"/>
                <w:szCs w:val="28"/>
                <w:lang w:eastAsia="zh-CN"/>
              </w:rPr>
              <w:t>办公室</w:t>
            </w:r>
          </w:p>
        </w:tc>
        <w:tc>
          <w:tcPr>
            <w:tcW w:w="2751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</w:rPr>
              <w:t>日印发</w:t>
            </w:r>
          </w:p>
        </w:tc>
        <w:tc>
          <w:tcPr>
            <w:tcW w:w="283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60" w:lineRule="exact"/>
        <w:ind w:left="0" w:leftChars="0"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（此件公开发布）</w:t>
      </w:r>
      <w:bookmarkStart w:id="0" w:name="_GoBack"/>
      <w:bookmarkEnd w:id="0"/>
    </w:p>
    <w:p>
      <w:pPr>
        <w:pStyle w:val="2"/>
        <w:ind w:left="0" w:leftChars="0" w:firstLine="0" w:firstLineChars="0"/>
      </w:pPr>
    </w:p>
    <w:sectPr>
      <w:footerReference r:id="rId3" w:type="default"/>
      <w:pgSz w:w="11906" w:h="16838"/>
      <w:pgMar w:top="2098" w:right="1587" w:bottom="2098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A9"/>
    <w:rsid w:val="000B5A60"/>
    <w:rsid w:val="001E4B43"/>
    <w:rsid w:val="002A3100"/>
    <w:rsid w:val="00475845"/>
    <w:rsid w:val="00507FD5"/>
    <w:rsid w:val="005C04B0"/>
    <w:rsid w:val="005C07FD"/>
    <w:rsid w:val="00771FFF"/>
    <w:rsid w:val="007D5BED"/>
    <w:rsid w:val="00817B11"/>
    <w:rsid w:val="009B71DF"/>
    <w:rsid w:val="009D66AC"/>
    <w:rsid w:val="00A2389E"/>
    <w:rsid w:val="00A32F12"/>
    <w:rsid w:val="00A75146"/>
    <w:rsid w:val="00AF0469"/>
    <w:rsid w:val="00B37A35"/>
    <w:rsid w:val="00BD0F31"/>
    <w:rsid w:val="00D9332B"/>
    <w:rsid w:val="00E342A9"/>
    <w:rsid w:val="00E91265"/>
    <w:rsid w:val="38DD2AC7"/>
    <w:rsid w:val="4AFB015F"/>
    <w:rsid w:val="5D768CDC"/>
    <w:rsid w:val="5FED742D"/>
    <w:rsid w:val="614A7AD3"/>
    <w:rsid w:val="668C081A"/>
    <w:rsid w:val="68363783"/>
    <w:rsid w:val="6D816142"/>
    <w:rsid w:val="7A7D1AD7"/>
    <w:rsid w:val="7D7EF17D"/>
    <w:rsid w:val="8BFC28C4"/>
    <w:rsid w:val="BCD53A98"/>
    <w:rsid w:val="BCFD9C4E"/>
    <w:rsid w:val="D7F34865"/>
    <w:rsid w:val="DBBB9461"/>
    <w:rsid w:val="E7BF6D49"/>
    <w:rsid w:val="E7FFCF62"/>
    <w:rsid w:val="E8D77643"/>
    <w:rsid w:val="EEFF6F7D"/>
    <w:rsid w:val="EFF53332"/>
    <w:rsid w:val="F51E2F73"/>
    <w:rsid w:val="FA79CE58"/>
    <w:rsid w:val="FFD7E479"/>
    <w:rsid w:val="FFDF9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before="0" w:after="140" w:line="276" w:lineRule="auto"/>
    </w:p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2022-12-05T22:46:00Z</dcterms:created>
  <dc:creator>guobimin</dc:creator>
  <cp:lastModifiedBy>user</cp:lastModifiedBy>
  <cp:lastPrinted>2023-02-10T19:43:00Z</cp:lastPrinted>
  <dcterms:modified xsi:type="dcterms:W3CDTF">2024-04-23T16:46:33Z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07EE2B7BC6B94367805D97F8ABD71B19</vt:lpwstr>
  </property>
</Properties>
</file>